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4B9" w14:textId="55A0F0F5" w:rsidR="00033AA2" w:rsidRPr="0057493A" w:rsidRDefault="00A50D5C" w:rsidP="000561EB">
      <w:pPr>
        <w:jc w:val="both"/>
        <w:rPr>
          <w:rFonts w:ascii="Arial" w:hAnsi="Arial" w:cs="Arial"/>
          <w:b/>
          <w:bCs/>
        </w:rPr>
      </w:pPr>
      <w:r w:rsidRPr="0057493A">
        <w:rPr>
          <w:rFonts w:ascii="Arial" w:hAnsi="Arial" w:cs="Arial"/>
          <w:b/>
          <w:bCs/>
        </w:rPr>
        <w:t xml:space="preserve">Identifying resistant mechanisms </w:t>
      </w:r>
      <w:r w:rsidR="00E516A7" w:rsidRPr="0057493A">
        <w:rPr>
          <w:rFonts w:ascii="Arial" w:hAnsi="Arial" w:cs="Arial"/>
          <w:b/>
          <w:bCs/>
        </w:rPr>
        <w:t xml:space="preserve">to direct </w:t>
      </w:r>
      <w:r w:rsidRPr="0057493A">
        <w:rPr>
          <w:rFonts w:ascii="Arial" w:hAnsi="Arial" w:cs="Arial"/>
          <w:b/>
          <w:bCs/>
        </w:rPr>
        <w:t>KRAS-inhibitors</w:t>
      </w:r>
    </w:p>
    <w:p w14:paraId="382DB564" w14:textId="77777777" w:rsidR="00207E2A" w:rsidRDefault="00207E2A" w:rsidP="000561EB">
      <w:pPr>
        <w:jc w:val="both"/>
        <w:rPr>
          <w:rFonts w:ascii="Arial" w:hAnsi="Arial" w:cs="Arial"/>
        </w:rPr>
      </w:pPr>
    </w:p>
    <w:p w14:paraId="77FD0662" w14:textId="58671F33" w:rsidR="00207E2A" w:rsidRDefault="00207E2A" w:rsidP="000561EB">
      <w:pPr>
        <w:jc w:val="both"/>
        <w:rPr>
          <w:rFonts w:ascii="Arial" w:hAnsi="Arial" w:cs="Arial"/>
        </w:rPr>
      </w:pPr>
      <w:r w:rsidRPr="002B19F8">
        <w:rPr>
          <w:rFonts w:ascii="Arial" w:hAnsi="Arial" w:cs="Arial"/>
          <w:u w:val="single"/>
        </w:rPr>
        <w:t>Samrat T. Kundu</w:t>
      </w:r>
      <w:r w:rsidR="00D803C5" w:rsidRPr="002B19F8">
        <w:rPr>
          <w:rFonts w:ascii="Arial" w:hAnsi="Arial" w:cs="Arial"/>
          <w:u w:val="single"/>
          <w:vertAlign w:val="superscript"/>
        </w:rPr>
        <w:t>1</w:t>
      </w:r>
      <w:r>
        <w:rPr>
          <w:rFonts w:ascii="Arial" w:hAnsi="Arial" w:cs="Arial"/>
        </w:rPr>
        <w:t xml:space="preserve">, David </w:t>
      </w:r>
      <w:r w:rsidR="00D803C5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>Peng</w:t>
      </w:r>
      <w:r w:rsidR="00D803C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Eileen McCarthy</w:t>
      </w:r>
      <w:r w:rsidR="00D803C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Leticia Rodriguez</w:t>
      </w:r>
      <w:r w:rsidR="00D803C5">
        <w:rPr>
          <w:rFonts w:ascii="Arial" w:hAnsi="Arial" w:cs="Arial"/>
          <w:vertAlign w:val="superscript"/>
        </w:rPr>
        <w:t>1</w:t>
      </w:r>
      <w:r w:rsidR="0057493A">
        <w:rPr>
          <w:rFonts w:ascii="Arial" w:hAnsi="Arial" w:cs="Arial"/>
        </w:rPr>
        <w:t>, Don L. Gibbons</w:t>
      </w:r>
      <w:r w:rsidR="00D803C5">
        <w:rPr>
          <w:rFonts w:ascii="Arial" w:hAnsi="Arial" w:cs="Arial"/>
          <w:vertAlign w:val="superscript"/>
        </w:rPr>
        <w:t>1</w:t>
      </w:r>
      <w:r w:rsidR="0057493A">
        <w:rPr>
          <w:rFonts w:ascii="Arial" w:hAnsi="Arial" w:cs="Arial"/>
        </w:rPr>
        <w:t>.</w:t>
      </w:r>
    </w:p>
    <w:p w14:paraId="27CD6850" w14:textId="77777777" w:rsidR="00D803C5" w:rsidRDefault="00D803C5" w:rsidP="000561EB">
      <w:pPr>
        <w:jc w:val="both"/>
        <w:rPr>
          <w:rFonts w:ascii="Arial" w:hAnsi="Arial" w:cs="Arial"/>
        </w:rPr>
      </w:pPr>
    </w:p>
    <w:p w14:paraId="2063FCF7" w14:textId="44F0242F" w:rsidR="00D803C5" w:rsidRPr="002B19F8" w:rsidRDefault="002B19F8" w:rsidP="000561EB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University of Texas MD Anderson Cancer Center, Houston, TX 77030.</w:t>
      </w:r>
    </w:p>
    <w:p w14:paraId="25FA0658" w14:textId="77777777" w:rsidR="0057493A" w:rsidRDefault="0057493A" w:rsidP="000561EB">
      <w:pPr>
        <w:jc w:val="both"/>
        <w:rPr>
          <w:rFonts w:ascii="Arial" w:hAnsi="Arial" w:cs="Arial"/>
        </w:rPr>
      </w:pPr>
    </w:p>
    <w:p w14:paraId="46EEDBEE" w14:textId="77777777" w:rsidR="00BE39B1" w:rsidRPr="00207E2A" w:rsidRDefault="00BE39B1" w:rsidP="000561EB">
      <w:pPr>
        <w:jc w:val="both"/>
        <w:rPr>
          <w:rFonts w:ascii="Arial" w:hAnsi="Arial" w:cs="Arial"/>
        </w:rPr>
      </w:pPr>
    </w:p>
    <w:p w14:paraId="615B89D4" w14:textId="7440002F" w:rsidR="00F66AF0" w:rsidRPr="00207E2A" w:rsidRDefault="00BE39B1" w:rsidP="00C662B7">
      <w:pPr>
        <w:spacing w:line="276" w:lineRule="auto"/>
        <w:jc w:val="both"/>
        <w:rPr>
          <w:rFonts w:ascii="Arial" w:hAnsi="Arial" w:cs="Arial"/>
        </w:rPr>
      </w:pPr>
      <w:r w:rsidRPr="00207E2A">
        <w:rPr>
          <w:rFonts w:ascii="Arial" w:hAnsi="Arial" w:cs="Arial"/>
        </w:rPr>
        <w:t xml:space="preserve">Mutations in the KRAS </w:t>
      </w:r>
      <w:r w:rsidR="003A3575" w:rsidRPr="00207E2A">
        <w:rPr>
          <w:rFonts w:ascii="Arial" w:hAnsi="Arial" w:cs="Arial"/>
        </w:rPr>
        <w:t xml:space="preserve">oncogenic driver </w:t>
      </w:r>
      <w:r w:rsidRPr="00207E2A">
        <w:rPr>
          <w:rFonts w:ascii="Arial" w:hAnsi="Arial" w:cs="Arial"/>
        </w:rPr>
        <w:t xml:space="preserve">gene are frequently found in malignancies such as pancreatic, colorectal, and lung cancers. The replacement of the amino acid glycine at position 12 (e.g., G12C, G12D, G12V) is a frequent mutation that traps the protein in an active state and promotes uncontrolled cell proliferation. KRAS was regarded </w:t>
      </w:r>
      <w:r w:rsidR="00EB47CC" w:rsidRPr="00207E2A">
        <w:rPr>
          <w:rFonts w:ascii="Arial" w:hAnsi="Arial" w:cs="Arial"/>
        </w:rPr>
        <w:t xml:space="preserve">as </w:t>
      </w:r>
      <w:r w:rsidRPr="00207E2A">
        <w:rPr>
          <w:rFonts w:ascii="Arial" w:hAnsi="Arial" w:cs="Arial"/>
        </w:rPr>
        <w:t xml:space="preserve">"undruggable" for many years due to </w:t>
      </w:r>
      <w:r w:rsidR="003A3575" w:rsidRPr="00207E2A">
        <w:rPr>
          <w:rFonts w:ascii="Arial" w:hAnsi="Arial" w:cs="Arial"/>
        </w:rPr>
        <w:t>insufficient</w:t>
      </w:r>
      <w:r w:rsidRPr="00207E2A">
        <w:rPr>
          <w:rFonts w:ascii="Arial" w:hAnsi="Arial" w:cs="Arial"/>
        </w:rPr>
        <w:t xml:space="preserve"> drug-binding pockets on the protein's surface. Recent breakthroughs, however, have resulted in the development of covalent inhibitors capable of selectively targeting the KRAS G12C mutation</w:t>
      </w:r>
      <w:r w:rsidR="00037358" w:rsidRPr="00207E2A">
        <w:rPr>
          <w:rFonts w:ascii="Arial" w:hAnsi="Arial" w:cs="Arial"/>
        </w:rPr>
        <w:t xml:space="preserve">, like </w:t>
      </w:r>
      <w:proofErr w:type="spellStart"/>
      <w:r w:rsidR="004F0727" w:rsidRPr="00207E2A">
        <w:rPr>
          <w:rFonts w:ascii="Arial" w:hAnsi="Arial" w:cs="Arial"/>
        </w:rPr>
        <w:t>S</w:t>
      </w:r>
      <w:r w:rsidRPr="00207E2A">
        <w:rPr>
          <w:rFonts w:ascii="Arial" w:hAnsi="Arial" w:cs="Arial"/>
        </w:rPr>
        <w:t>otorasib</w:t>
      </w:r>
      <w:proofErr w:type="spellEnd"/>
      <w:r w:rsidRPr="00207E2A">
        <w:rPr>
          <w:rFonts w:ascii="Arial" w:hAnsi="Arial" w:cs="Arial"/>
        </w:rPr>
        <w:t xml:space="preserve"> (AMG510) and </w:t>
      </w:r>
      <w:proofErr w:type="spellStart"/>
      <w:r w:rsidR="004F0727" w:rsidRPr="00207E2A">
        <w:rPr>
          <w:rFonts w:ascii="Arial" w:hAnsi="Arial" w:cs="Arial"/>
        </w:rPr>
        <w:t>A</w:t>
      </w:r>
      <w:r w:rsidRPr="00207E2A">
        <w:rPr>
          <w:rFonts w:ascii="Arial" w:hAnsi="Arial" w:cs="Arial"/>
        </w:rPr>
        <w:t>dagrasib</w:t>
      </w:r>
      <w:proofErr w:type="spellEnd"/>
      <w:r w:rsidRPr="00207E2A">
        <w:rPr>
          <w:rFonts w:ascii="Arial" w:hAnsi="Arial" w:cs="Arial"/>
        </w:rPr>
        <w:t xml:space="preserve"> (MRTX849)</w:t>
      </w:r>
      <w:r w:rsidR="00037358" w:rsidRPr="00207E2A">
        <w:rPr>
          <w:rFonts w:ascii="Arial" w:hAnsi="Arial" w:cs="Arial"/>
        </w:rPr>
        <w:t xml:space="preserve"> which are</w:t>
      </w:r>
      <w:r w:rsidRPr="00207E2A">
        <w:rPr>
          <w:rFonts w:ascii="Arial" w:hAnsi="Arial" w:cs="Arial"/>
        </w:rPr>
        <w:t xml:space="preserve"> approved by the FDA due to </w:t>
      </w:r>
      <w:r w:rsidR="004F0727" w:rsidRPr="00207E2A">
        <w:rPr>
          <w:rFonts w:ascii="Arial" w:hAnsi="Arial" w:cs="Arial"/>
        </w:rPr>
        <w:t xml:space="preserve">their </w:t>
      </w:r>
      <w:r w:rsidRPr="00207E2A">
        <w:rPr>
          <w:rFonts w:ascii="Arial" w:hAnsi="Arial" w:cs="Arial"/>
        </w:rPr>
        <w:t>encouraging effects in clinical trials. The identification of selective inhibitors of other oncogenic KRAS alleles, such as the noncovalent KRAS-G12D inhibitor</w:t>
      </w:r>
      <w:r w:rsidR="00EB47CC" w:rsidRPr="00207E2A">
        <w:rPr>
          <w:rFonts w:ascii="Arial" w:hAnsi="Arial" w:cs="Arial"/>
        </w:rPr>
        <w:t>,</w:t>
      </w:r>
      <w:r w:rsidRPr="00207E2A">
        <w:rPr>
          <w:rFonts w:ascii="Arial" w:hAnsi="Arial" w:cs="Arial"/>
        </w:rPr>
        <w:t xml:space="preserve"> MRTX1133, </w:t>
      </w:r>
      <w:r w:rsidR="00027C3E" w:rsidRPr="00207E2A">
        <w:rPr>
          <w:rFonts w:ascii="Arial" w:hAnsi="Arial" w:cs="Arial"/>
        </w:rPr>
        <w:t>and a pan-KRAS-inhibitor drug</w:t>
      </w:r>
      <w:r w:rsidR="00C91C70">
        <w:rPr>
          <w:rFonts w:ascii="Arial" w:hAnsi="Arial" w:cs="Arial"/>
        </w:rPr>
        <w:t xml:space="preserve">, </w:t>
      </w:r>
      <w:r w:rsidR="00027C3E" w:rsidRPr="00207E2A">
        <w:rPr>
          <w:rFonts w:ascii="Arial" w:hAnsi="Arial" w:cs="Arial"/>
        </w:rPr>
        <w:t>BI</w:t>
      </w:r>
      <w:r w:rsidR="00C91C70">
        <w:rPr>
          <w:rFonts w:ascii="Arial" w:hAnsi="Arial" w:cs="Arial"/>
        </w:rPr>
        <w:t>3706674</w:t>
      </w:r>
      <w:r w:rsidR="00027C3E" w:rsidRPr="00207E2A">
        <w:rPr>
          <w:rFonts w:ascii="Arial" w:hAnsi="Arial" w:cs="Arial"/>
        </w:rPr>
        <w:t xml:space="preserve"> </w:t>
      </w:r>
      <w:r w:rsidRPr="00207E2A">
        <w:rPr>
          <w:rFonts w:ascii="Arial" w:hAnsi="Arial" w:cs="Arial"/>
        </w:rPr>
        <w:t>is a</w:t>
      </w:r>
      <w:r w:rsidR="00EB47CC" w:rsidRPr="00207E2A">
        <w:rPr>
          <w:rFonts w:ascii="Arial" w:hAnsi="Arial" w:cs="Arial"/>
        </w:rPr>
        <w:t>lso a</w:t>
      </w:r>
      <w:r w:rsidRPr="00207E2A">
        <w:rPr>
          <w:rFonts w:ascii="Arial" w:hAnsi="Arial" w:cs="Arial"/>
        </w:rPr>
        <w:t xml:space="preserve"> promising next step in the treatment of KRAS-dependent malignancies. </w:t>
      </w:r>
      <w:r w:rsidR="00027C3E" w:rsidRPr="00207E2A">
        <w:rPr>
          <w:rFonts w:ascii="Arial" w:hAnsi="Arial" w:cs="Arial"/>
        </w:rPr>
        <w:t>While these inhibitors have shown initial success, with some receiving FDA approval, their use frequently leads to resistance, the mechanisms of which largely remain unknown.</w:t>
      </w:r>
      <w:r w:rsidR="00B40147" w:rsidRPr="00207E2A">
        <w:rPr>
          <w:rFonts w:ascii="Arial" w:hAnsi="Arial" w:cs="Arial"/>
        </w:rPr>
        <w:t xml:space="preserve"> </w:t>
      </w:r>
      <w:r w:rsidR="00694526" w:rsidRPr="00207E2A">
        <w:rPr>
          <w:rFonts w:ascii="Arial" w:hAnsi="Arial" w:cs="Arial"/>
        </w:rPr>
        <w:t xml:space="preserve">To fill this essential research gap, we are employing our pre-clinical syngeneic mouse models and KRAS mutant allele-specific cell lines to investigate the underlying molecular processes of acquired resistance to </w:t>
      </w:r>
      <w:r w:rsidR="00CE527E" w:rsidRPr="00207E2A">
        <w:rPr>
          <w:rFonts w:ascii="Arial" w:hAnsi="Arial" w:cs="Arial"/>
        </w:rPr>
        <w:t>direct KRAS</w:t>
      </w:r>
      <w:r w:rsidR="00694526" w:rsidRPr="00207E2A">
        <w:rPr>
          <w:rFonts w:ascii="Arial" w:hAnsi="Arial" w:cs="Arial"/>
        </w:rPr>
        <w:t xml:space="preserve"> </w:t>
      </w:r>
      <w:r w:rsidR="00CE527E" w:rsidRPr="00207E2A">
        <w:rPr>
          <w:rFonts w:ascii="Arial" w:hAnsi="Arial" w:cs="Arial"/>
        </w:rPr>
        <w:t>allele-specific</w:t>
      </w:r>
      <w:r w:rsidR="00694526" w:rsidRPr="00207E2A">
        <w:rPr>
          <w:rFonts w:ascii="Arial" w:hAnsi="Arial" w:cs="Arial"/>
        </w:rPr>
        <w:t xml:space="preserve"> inhibitors.</w:t>
      </w:r>
      <w:r w:rsidR="00CE527E" w:rsidRPr="00207E2A">
        <w:rPr>
          <w:rFonts w:ascii="Arial" w:hAnsi="Arial" w:cs="Arial"/>
        </w:rPr>
        <w:t xml:space="preserve"> </w:t>
      </w:r>
      <w:r w:rsidR="006C798C" w:rsidRPr="00207E2A">
        <w:rPr>
          <w:rFonts w:ascii="Arial" w:hAnsi="Arial" w:cs="Arial"/>
        </w:rPr>
        <w:t xml:space="preserve">Using these murine syngeneic </w:t>
      </w:r>
      <w:r w:rsidR="00D41DA3" w:rsidRPr="00207E2A">
        <w:rPr>
          <w:rFonts w:ascii="Arial" w:hAnsi="Arial" w:cs="Arial"/>
        </w:rPr>
        <w:t>cell</w:t>
      </w:r>
      <w:r w:rsidR="006C798C" w:rsidRPr="00207E2A">
        <w:rPr>
          <w:rFonts w:ascii="Arial" w:hAnsi="Arial" w:cs="Arial"/>
        </w:rPr>
        <w:t xml:space="preserve"> </w:t>
      </w:r>
      <w:r w:rsidR="00D41DA3" w:rsidRPr="00207E2A">
        <w:rPr>
          <w:rFonts w:ascii="Arial" w:hAnsi="Arial" w:cs="Arial"/>
        </w:rPr>
        <w:t xml:space="preserve">lines </w:t>
      </w:r>
      <w:r w:rsidR="006C798C" w:rsidRPr="00207E2A">
        <w:rPr>
          <w:rFonts w:ascii="Arial" w:hAnsi="Arial" w:cs="Arial"/>
        </w:rPr>
        <w:t xml:space="preserve">and human NSCLC cell lines, we have generated a </w:t>
      </w:r>
      <w:r w:rsidR="00F33E66" w:rsidRPr="00207E2A">
        <w:rPr>
          <w:rFonts w:ascii="Arial" w:hAnsi="Arial" w:cs="Arial"/>
        </w:rPr>
        <w:t xml:space="preserve">panel of </w:t>
      </w:r>
      <w:r w:rsidR="00C12A07" w:rsidRPr="00207E2A">
        <w:rPr>
          <w:rFonts w:ascii="Arial" w:hAnsi="Arial" w:cs="Arial"/>
        </w:rPr>
        <w:t xml:space="preserve">cell lines with acquired resistance to </w:t>
      </w:r>
      <w:r w:rsidR="000128B1" w:rsidRPr="00207E2A">
        <w:rPr>
          <w:rFonts w:ascii="Arial" w:hAnsi="Arial" w:cs="Arial"/>
        </w:rPr>
        <w:t>these direct KRAS inhibitors.</w:t>
      </w:r>
      <w:r w:rsidR="000A2E85" w:rsidRPr="00207E2A">
        <w:rPr>
          <w:rFonts w:ascii="Arial" w:hAnsi="Arial" w:cs="Arial"/>
        </w:rPr>
        <w:t xml:space="preserve"> </w:t>
      </w:r>
      <w:r w:rsidR="00CE155E" w:rsidRPr="00207E2A">
        <w:rPr>
          <w:rFonts w:ascii="Arial" w:hAnsi="Arial" w:cs="Arial"/>
        </w:rPr>
        <w:t xml:space="preserve">To elucidate the molecular underpinnings of acquired resistance to direct KRAS inhibitors, we performed proteomic </w:t>
      </w:r>
      <w:r w:rsidR="00E95103" w:rsidRPr="00207E2A">
        <w:rPr>
          <w:rFonts w:ascii="Arial" w:hAnsi="Arial" w:cs="Arial"/>
        </w:rPr>
        <w:t xml:space="preserve">profiling </w:t>
      </w:r>
      <w:r w:rsidR="00BA21CA" w:rsidRPr="00207E2A">
        <w:rPr>
          <w:rFonts w:ascii="Arial" w:hAnsi="Arial" w:cs="Arial"/>
        </w:rPr>
        <w:t xml:space="preserve">of the sensitive and resistant cells </w:t>
      </w:r>
      <w:r w:rsidR="00E95103" w:rsidRPr="00207E2A">
        <w:rPr>
          <w:rFonts w:ascii="Arial" w:hAnsi="Arial" w:cs="Arial"/>
        </w:rPr>
        <w:t>by RPPA analysis</w:t>
      </w:r>
      <w:r w:rsidR="00BA21CA" w:rsidRPr="00207E2A">
        <w:rPr>
          <w:rFonts w:ascii="Arial" w:hAnsi="Arial" w:cs="Arial"/>
        </w:rPr>
        <w:t>.</w:t>
      </w:r>
      <w:r w:rsidR="002802F7" w:rsidRPr="00207E2A">
        <w:rPr>
          <w:rFonts w:ascii="Arial" w:hAnsi="Arial" w:cs="Arial"/>
        </w:rPr>
        <w:t xml:space="preserve"> </w:t>
      </w:r>
      <w:r w:rsidR="00142B7F" w:rsidRPr="00207E2A">
        <w:rPr>
          <w:rFonts w:ascii="Arial" w:hAnsi="Arial" w:cs="Arial"/>
        </w:rPr>
        <w:t xml:space="preserve">Among the several proteins whose </w:t>
      </w:r>
      <w:r w:rsidR="001617FC" w:rsidRPr="00207E2A">
        <w:rPr>
          <w:rFonts w:ascii="Arial" w:hAnsi="Arial" w:cs="Arial"/>
        </w:rPr>
        <w:t>expressio</w:t>
      </w:r>
      <w:r w:rsidR="00123E6F" w:rsidRPr="00207E2A">
        <w:rPr>
          <w:rFonts w:ascii="Arial" w:hAnsi="Arial" w:cs="Arial"/>
        </w:rPr>
        <w:t>ns were</w:t>
      </w:r>
      <w:r w:rsidR="001617FC" w:rsidRPr="00207E2A">
        <w:rPr>
          <w:rFonts w:ascii="Arial" w:hAnsi="Arial" w:cs="Arial"/>
        </w:rPr>
        <w:t xml:space="preserve"> altered </w:t>
      </w:r>
      <w:r w:rsidR="00123E6F" w:rsidRPr="00207E2A">
        <w:rPr>
          <w:rFonts w:ascii="Arial" w:hAnsi="Arial" w:cs="Arial"/>
        </w:rPr>
        <w:t xml:space="preserve">in the </w:t>
      </w:r>
      <w:r w:rsidR="00142B7F" w:rsidRPr="00207E2A">
        <w:rPr>
          <w:rFonts w:ascii="Arial" w:hAnsi="Arial" w:cs="Arial"/>
        </w:rPr>
        <w:t>KRAS-inhibitor-resistant</w:t>
      </w:r>
      <w:r w:rsidR="00123E6F" w:rsidRPr="00207E2A">
        <w:rPr>
          <w:rFonts w:ascii="Arial" w:hAnsi="Arial" w:cs="Arial"/>
        </w:rPr>
        <w:t xml:space="preserve"> cells</w:t>
      </w:r>
      <w:r w:rsidR="00142B7F" w:rsidRPr="00207E2A">
        <w:rPr>
          <w:rFonts w:ascii="Arial" w:hAnsi="Arial" w:cs="Arial"/>
        </w:rPr>
        <w:t xml:space="preserve">, </w:t>
      </w:r>
      <w:r w:rsidR="00C0290E" w:rsidRPr="00207E2A">
        <w:rPr>
          <w:rFonts w:ascii="Arial" w:hAnsi="Arial" w:cs="Arial"/>
        </w:rPr>
        <w:t xml:space="preserve">we identified the YAP/TEAD1 pathway </w:t>
      </w:r>
      <w:r w:rsidR="004520AB" w:rsidRPr="00207E2A">
        <w:rPr>
          <w:rFonts w:ascii="Arial" w:hAnsi="Arial" w:cs="Arial"/>
        </w:rPr>
        <w:t>that was commonly upregulated in the cells resistant to MRTX849</w:t>
      </w:r>
      <w:r w:rsidR="00F5652F" w:rsidRPr="00207E2A">
        <w:rPr>
          <w:rFonts w:ascii="Arial" w:hAnsi="Arial" w:cs="Arial"/>
        </w:rPr>
        <w:t xml:space="preserve"> (G12Ci) or MRTX1133 (G12Di). </w:t>
      </w:r>
      <w:r w:rsidR="00696F85" w:rsidRPr="00207E2A">
        <w:rPr>
          <w:rFonts w:ascii="Arial" w:hAnsi="Arial" w:cs="Arial"/>
        </w:rPr>
        <w:t xml:space="preserve">We also </w:t>
      </w:r>
      <w:r w:rsidR="00292B0A" w:rsidRPr="00207E2A">
        <w:rPr>
          <w:rFonts w:ascii="Arial" w:hAnsi="Arial" w:cs="Arial"/>
        </w:rPr>
        <w:t xml:space="preserve">observed significant re-sensitization of the resistant cells to the specific </w:t>
      </w:r>
      <w:r w:rsidR="00A1142F" w:rsidRPr="00207E2A">
        <w:rPr>
          <w:rFonts w:ascii="Arial" w:hAnsi="Arial" w:cs="Arial"/>
        </w:rPr>
        <w:t>KRAS inhibitors</w:t>
      </w:r>
      <w:r w:rsidR="00A77EF1" w:rsidRPr="00207E2A">
        <w:rPr>
          <w:rFonts w:ascii="Arial" w:hAnsi="Arial" w:cs="Arial"/>
        </w:rPr>
        <w:t xml:space="preserve"> </w:t>
      </w:r>
      <w:r w:rsidR="00292B0A" w:rsidRPr="00207E2A">
        <w:rPr>
          <w:rFonts w:ascii="Arial" w:hAnsi="Arial" w:cs="Arial"/>
        </w:rPr>
        <w:t xml:space="preserve">upon co-treatment with a </w:t>
      </w:r>
      <w:r w:rsidR="00A77EF1" w:rsidRPr="00207E2A">
        <w:rPr>
          <w:rFonts w:ascii="Arial" w:hAnsi="Arial" w:cs="Arial"/>
        </w:rPr>
        <w:t>TEAD inhibitor</w:t>
      </w:r>
      <w:r w:rsidR="00A1142F" w:rsidRPr="00207E2A">
        <w:rPr>
          <w:rFonts w:ascii="Arial" w:hAnsi="Arial" w:cs="Arial"/>
        </w:rPr>
        <w:t xml:space="preserve">, </w:t>
      </w:r>
      <w:r w:rsidR="00A1142F" w:rsidRPr="00207E2A">
        <w:rPr>
          <w:rFonts w:ascii="Arial" w:hAnsi="Arial" w:cs="Arial"/>
          <w:i/>
          <w:iCs/>
        </w:rPr>
        <w:t>in vitro.</w:t>
      </w:r>
      <w:r w:rsidR="00A1142F" w:rsidRPr="00207E2A">
        <w:rPr>
          <w:rFonts w:ascii="Arial" w:hAnsi="Arial" w:cs="Arial"/>
        </w:rPr>
        <w:t xml:space="preserve"> </w:t>
      </w:r>
      <w:r w:rsidR="001F4CD2" w:rsidRPr="00207E2A">
        <w:rPr>
          <w:rFonts w:ascii="Arial" w:hAnsi="Arial" w:cs="Arial"/>
        </w:rPr>
        <w:t>T</w:t>
      </w:r>
      <w:r w:rsidR="00D95334" w:rsidRPr="00207E2A">
        <w:rPr>
          <w:rFonts w:ascii="Arial" w:hAnsi="Arial" w:cs="Arial"/>
        </w:rPr>
        <w:t xml:space="preserve">umors </w:t>
      </w:r>
      <w:r w:rsidR="00D975DD" w:rsidRPr="00207E2A">
        <w:rPr>
          <w:rFonts w:ascii="Arial" w:hAnsi="Arial" w:cs="Arial"/>
        </w:rPr>
        <w:t xml:space="preserve">from syngeneic mice </w:t>
      </w:r>
      <w:r w:rsidR="001F4CD2" w:rsidRPr="00207E2A">
        <w:rPr>
          <w:rFonts w:ascii="Arial" w:hAnsi="Arial" w:cs="Arial"/>
        </w:rPr>
        <w:t xml:space="preserve">that were implanted with </w:t>
      </w:r>
      <w:r w:rsidR="00610034" w:rsidRPr="00207E2A">
        <w:rPr>
          <w:rFonts w:ascii="Arial" w:hAnsi="Arial" w:cs="Arial"/>
        </w:rPr>
        <w:t>KRAS inhibitor-resistant cells or their</w:t>
      </w:r>
      <w:r w:rsidR="001F4CD2" w:rsidRPr="00207E2A">
        <w:rPr>
          <w:rFonts w:ascii="Arial" w:hAnsi="Arial" w:cs="Arial"/>
        </w:rPr>
        <w:t xml:space="preserve"> sensitive </w:t>
      </w:r>
      <w:r w:rsidR="0038440F" w:rsidRPr="00207E2A">
        <w:rPr>
          <w:rFonts w:ascii="Arial" w:hAnsi="Arial" w:cs="Arial"/>
        </w:rPr>
        <w:t>versions and</w:t>
      </w:r>
      <w:r w:rsidR="00610034" w:rsidRPr="00207E2A">
        <w:rPr>
          <w:rFonts w:ascii="Arial" w:hAnsi="Arial" w:cs="Arial"/>
        </w:rPr>
        <w:t xml:space="preserve"> treated with </w:t>
      </w:r>
      <w:r w:rsidR="00D95334" w:rsidRPr="00207E2A">
        <w:rPr>
          <w:rFonts w:ascii="Arial" w:hAnsi="Arial" w:cs="Arial"/>
        </w:rPr>
        <w:t xml:space="preserve">the specific KRAS inhibitors for </w:t>
      </w:r>
      <w:r w:rsidR="00D975DD" w:rsidRPr="00207E2A">
        <w:rPr>
          <w:rFonts w:ascii="Arial" w:hAnsi="Arial" w:cs="Arial"/>
        </w:rPr>
        <w:t>3-4 weeks</w:t>
      </w:r>
      <w:r w:rsidR="00610034" w:rsidRPr="00207E2A">
        <w:rPr>
          <w:rFonts w:ascii="Arial" w:hAnsi="Arial" w:cs="Arial"/>
        </w:rPr>
        <w:t>,</w:t>
      </w:r>
      <w:r w:rsidR="0038440F" w:rsidRPr="00207E2A">
        <w:rPr>
          <w:rFonts w:ascii="Arial" w:hAnsi="Arial" w:cs="Arial"/>
        </w:rPr>
        <w:t xml:space="preserve"> </w:t>
      </w:r>
      <w:r w:rsidR="00D95334" w:rsidRPr="00207E2A">
        <w:rPr>
          <w:rFonts w:ascii="Arial" w:hAnsi="Arial" w:cs="Arial"/>
        </w:rPr>
        <w:t>also exhibited</w:t>
      </w:r>
      <w:r w:rsidR="00610034" w:rsidRPr="00207E2A">
        <w:rPr>
          <w:rFonts w:ascii="Arial" w:hAnsi="Arial" w:cs="Arial"/>
        </w:rPr>
        <w:t xml:space="preserve"> increased nuclear YAP1 localization in the </w:t>
      </w:r>
      <w:r w:rsidR="0038440F" w:rsidRPr="00207E2A">
        <w:rPr>
          <w:rFonts w:ascii="Arial" w:hAnsi="Arial" w:cs="Arial"/>
        </w:rPr>
        <w:t>resistant tumors.</w:t>
      </w:r>
      <w:r w:rsidR="00BC3104" w:rsidRPr="00207E2A">
        <w:rPr>
          <w:rFonts w:ascii="Arial" w:hAnsi="Arial" w:cs="Arial"/>
        </w:rPr>
        <w:t xml:space="preserve"> We are currently performing </w:t>
      </w:r>
      <w:r w:rsidR="003C7828" w:rsidRPr="00207E2A">
        <w:rPr>
          <w:rFonts w:ascii="Arial" w:hAnsi="Arial" w:cs="Arial"/>
        </w:rPr>
        <w:t xml:space="preserve">in vitro and In vivo </w:t>
      </w:r>
      <w:r w:rsidR="0003799B" w:rsidRPr="00207E2A">
        <w:rPr>
          <w:rFonts w:ascii="Arial" w:hAnsi="Arial" w:cs="Arial"/>
        </w:rPr>
        <w:t xml:space="preserve">studies to </w:t>
      </w:r>
      <w:r w:rsidR="00721577" w:rsidRPr="00207E2A">
        <w:rPr>
          <w:rFonts w:ascii="Arial" w:hAnsi="Arial" w:cs="Arial"/>
        </w:rPr>
        <w:t xml:space="preserve">understand the therapeutic efficacy of </w:t>
      </w:r>
      <w:r w:rsidR="00873751" w:rsidRPr="00207E2A">
        <w:rPr>
          <w:rFonts w:ascii="Arial" w:hAnsi="Arial" w:cs="Arial"/>
        </w:rPr>
        <w:t>a TEAD inhibitor (VT107</w:t>
      </w:r>
      <w:r w:rsidR="00C305D9" w:rsidRPr="00207E2A">
        <w:rPr>
          <w:rFonts w:ascii="Arial" w:hAnsi="Arial" w:cs="Arial"/>
        </w:rPr>
        <w:t>) in</w:t>
      </w:r>
      <w:r w:rsidR="003C7828" w:rsidRPr="00207E2A">
        <w:rPr>
          <w:rFonts w:ascii="Arial" w:hAnsi="Arial" w:cs="Arial"/>
        </w:rPr>
        <w:t xml:space="preserve"> combination with </w:t>
      </w:r>
      <w:proofErr w:type="spellStart"/>
      <w:r w:rsidR="003C7828" w:rsidRPr="00207E2A">
        <w:rPr>
          <w:rFonts w:ascii="Arial" w:hAnsi="Arial" w:cs="Arial"/>
        </w:rPr>
        <w:t>KRASi</w:t>
      </w:r>
      <w:proofErr w:type="spellEnd"/>
      <w:r w:rsidR="003C7828" w:rsidRPr="00207E2A">
        <w:rPr>
          <w:rFonts w:ascii="Arial" w:hAnsi="Arial" w:cs="Arial"/>
        </w:rPr>
        <w:t xml:space="preserve"> (</w:t>
      </w:r>
      <w:r w:rsidR="00873751" w:rsidRPr="00207E2A">
        <w:rPr>
          <w:rFonts w:ascii="Arial" w:hAnsi="Arial" w:cs="Arial"/>
        </w:rPr>
        <w:t>MRTX849</w:t>
      </w:r>
      <w:r w:rsidR="003C7828" w:rsidRPr="00207E2A">
        <w:rPr>
          <w:rFonts w:ascii="Arial" w:hAnsi="Arial" w:cs="Arial"/>
        </w:rPr>
        <w:t xml:space="preserve"> or </w:t>
      </w:r>
      <w:r w:rsidR="00873751" w:rsidRPr="00207E2A">
        <w:rPr>
          <w:rFonts w:ascii="Arial" w:hAnsi="Arial" w:cs="Arial"/>
        </w:rPr>
        <w:t>MRTX1133</w:t>
      </w:r>
      <w:r w:rsidR="003C7828" w:rsidRPr="00207E2A">
        <w:rPr>
          <w:rFonts w:ascii="Arial" w:hAnsi="Arial" w:cs="Arial"/>
        </w:rPr>
        <w:t>)</w:t>
      </w:r>
      <w:r w:rsidR="00873751" w:rsidRPr="00207E2A">
        <w:rPr>
          <w:rFonts w:ascii="Arial" w:hAnsi="Arial" w:cs="Arial"/>
        </w:rPr>
        <w:t xml:space="preserve"> </w:t>
      </w:r>
      <w:r w:rsidR="003C7828" w:rsidRPr="00207E2A">
        <w:rPr>
          <w:rFonts w:ascii="Arial" w:hAnsi="Arial" w:cs="Arial"/>
        </w:rPr>
        <w:t xml:space="preserve">to either reverse or prevent </w:t>
      </w:r>
      <w:r w:rsidR="00075F0B" w:rsidRPr="00207E2A">
        <w:rPr>
          <w:rFonts w:ascii="Arial" w:hAnsi="Arial" w:cs="Arial"/>
        </w:rPr>
        <w:t>resistance to the direct KRAS inhibitors.</w:t>
      </w:r>
      <w:r w:rsidR="005A4FE6" w:rsidRPr="00207E2A">
        <w:rPr>
          <w:rFonts w:ascii="Arial" w:hAnsi="Arial" w:cs="Arial"/>
        </w:rPr>
        <w:t xml:space="preserve"> </w:t>
      </w:r>
      <w:r w:rsidR="00C662B7" w:rsidRPr="00207E2A">
        <w:rPr>
          <w:rFonts w:ascii="Arial" w:eastAsia="Times New Roman" w:hAnsi="Arial" w:cs="Arial"/>
        </w:rPr>
        <w:t xml:space="preserve">Successful completion of this research will help address the urgent need to understand ways to overcome resistance to KRAS inhibitors </w:t>
      </w:r>
      <w:r w:rsidR="00D77000" w:rsidRPr="00207E2A">
        <w:rPr>
          <w:rFonts w:ascii="Arial" w:eastAsia="Times New Roman" w:hAnsi="Arial" w:cs="Arial"/>
        </w:rPr>
        <w:t>and increase their clinical efficacy.</w:t>
      </w:r>
    </w:p>
    <w:sectPr w:rsidR="00F66AF0" w:rsidRPr="00207E2A" w:rsidSect="003C0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2"/>
    <w:rsid w:val="000128B1"/>
    <w:rsid w:val="00027C3E"/>
    <w:rsid w:val="000303BA"/>
    <w:rsid w:val="00033AA2"/>
    <w:rsid w:val="00037358"/>
    <w:rsid w:val="000378CD"/>
    <w:rsid w:val="0003799B"/>
    <w:rsid w:val="00051ECF"/>
    <w:rsid w:val="000561EB"/>
    <w:rsid w:val="00075F0B"/>
    <w:rsid w:val="00090C7F"/>
    <w:rsid w:val="000A2E85"/>
    <w:rsid w:val="000B2089"/>
    <w:rsid w:val="000B5CF0"/>
    <w:rsid w:val="000B6748"/>
    <w:rsid w:val="000F3018"/>
    <w:rsid w:val="00123E6F"/>
    <w:rsid w:val="00142B7F"/>
    <w:rsid w:val="001617FC"/>
    <w:rsid w:val="001944BA"/>
    <w:rsid w:val="001A4D6E"/>
    <w:rsid w:val="001F4CD2"/>
    <w:rsid w:val="00207E2A"/>
    <w:rsid w:val="00220E96"/>
    <w:rsid w:val="00245295"/>
    <w:rsid w:val="00250F01"/>
    <w:rsid w:val="00272D28"/>
    <w:rsid w:val="002802F7"/>
    <w:rsid w:val="00292B0A"/>
    <w:rsid w:val="00297271"/>
    <w:rsid w:val="002A3E36"/>
    <w:rsid w:val="002B19F8"/>
    <w:rsid w:val="002B5947"/>
    <w:rsid w:val="002F746D"/>
    <w:rsid w:val="003409CE"/>
    <w:rsid w:val="00350DCF"/>
    <w:rsid w:val="0037497F"/>
    <w:rsid w:val="0038440F"/>
    <w:rsid w:val="003A3575"/>
    <w:rsid w:val="003B331D"/>
    <w:rsid w:val="003C0D99"/>
    <w:rsid w:val="003C7828"/>
    <w:rsid w:val="003D4069"/>
    <w:rsid w:val="00436289"/>
    <w:rsid w:val="004520AB"/>
    <w:rsid w:val="004B4F9B"/>
    <w:rsid w:val="004D3D1B"/>
    <w:rsid w:val="004E0EE2"/>
    <w:rsid w:val="004E61CC"/>
    <w:rsid w:val="004F0727"/>
    <w:rsid w:val="00531766"/>
    <w:rsid w:val="0057493A"/>
    <w:rsid w:val="00583648"/>
    <w:rsid w:val="005A4FE6"/>
    <w:rsid w:val="005B6B82"/>
    <w:rsid w:val="00610034"/>
    <w:rsid w:val="00613658"/>
    <w:rsid w:val="00637FAB"/>
    <w:rsid w:val="006563B4"/>
    <w:rsid w:val="006770D9"/>
    <w:rsid w:val="006937D5"/>
    <w:rsid w:val="00694526"/>
    <w:rsid w:val="00696F85"/>
    <w:rsid w:val="006C798C"/>
    <w:rsid w:val="00721577"/>
    <w:rsid w:val="00737C55"/>
    <w:rsid w:val="00764D62"/>
    <w:rsid w:val="008578AC"/>
    <w:rsid w:val="008643F8"/>
    <w:rsid w:val="00873751"/>
    <w:rsid w:val="00874526"/>
    <w:rsid w:val="008806FA"/>
    <w:rsid w:val="00885414"/>
    <w:rsid w:val="00892DB5"/>
    <w:rsid w:val="008C6525"/>
    <w:rsid w:val="00920BF9"/>
    <w:rsid w:val="00952ABB"/>
    <w:rsid w:val="009634A0"/>
    <w:rsid w:val="00970259"/>
    <w:rsid w:val="00985141"/>
    <w:rsid w:val="009A0E8B"/>
    <w:rsid w:val="009D50A3"/>
    <w:rsid w:val="009E6826"/>
    <w:rsid w:val="00A1142F"/>
    <w:rsid w:val="00A50D5C"/>
    <w:rsid w:val="00A611E5"/>
    <w:rsid w:val="00A63D1C"/>
    <w:rsid w:val="00A77EF1"/>
    <w:rsid w:val="00AF4B10"/>
    <w:rsid w:val="00B1011F"/>
    <w:rsid w:val="00B40147"/>
    <w:rsid w:val="00B468DA"/>
    <w:rsid w:val="00BA21CA"/>
    <w:rsid w:val="00BC3104"/>
    <w:rsid w:val="00BE39B1"/>
    <w:rsid w:val="00BE5E40"/>
    <w:rsid w:val="00BF3155"/>
    <w:rsid w:val="00C0290E"/>
    <w:rsid w:val="00C12A07"/>
    <w:rsid w:val="00C20082"/>
    <w:rsid w:val="00C203CD"/>
    <w:rsid w:val="00C305D9"/>
    <w:rsid w:val="00C63E81"/>
    <w:rsid w:val="00C662B7"/>
    <w:rsid w:val="00C77ED9"/>
    <w:rsid w:val="00C91C70"/>
    <w:rsid w:val="00CB35D4"/>
    <w:rsid w:val="00CD35AF"/>
    <w:rsid w:val="00CE155E"/>
    <w:rsid w:val="00CE479C"/>
    <w:rsid w:val="00CE527E"/>
    <w:rsid w:val="00D30998"/>
    <w:rsid w:val="00D41DA3"/>
    <w:rsid w:val="00D77000"/>
    <w:rsid w:val="00D803C5"/>
    <w:rsid w:val="00D95334"/>
    <w:rsid w:val="00D975DD"/>
    <w:rsid w:val="00E07DBC"/>
    <w:rsid w:val="00E252B1"/>
    <w:rsid w:val="00E265CE"/>
    <w:rsid w:val="00E516A7"/>
    <w:rsid w:val="00E92CC1"/>
    <w:rsid w:val="00E95103"/>
    <w:rsid w:val="00EB47CC"/>
    <w:rsid w:val="00EC6A8A"/>
    <w:rsid w:val="00ED008F"/>
    <w:rsid w:val="00F041F6"/>
    <w:rsid w:val="00F33E66"/>
    <w:rsid w:val="00F366E3"/>
    <w:rsid w:val="00F460F6"/>
    <w:rsid w:val="00F5652F"/>
    <w:rsid w:val="00F63066"/>
    <w:rsid w:val="00F66AF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54DB"/>
  <w15:chartTrackingRefBased/>
  <w15:docId w15:val="{159FBCDC-8BB1-8347-9F6A-2D4BA50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Kundu,Samrat</cp:lastModifiedBy>
  <cp:revision>2</cp:revision>
  <dcterms:created xsi:type="dcterms:W3CDTF">2024-03-25T17:08:00Z</dcterms:created>
  <dcterms:modified xsi:type="dcterms:W3CDTF">2024-03-25T17:08:00Z</dcterms:modified>
</cp:coreProperties>
</file>