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6FF6" w14:textId="13F14BEA" w:rsidR="008D4212" w:rsidRDefault="008D4212" w:rsidP="008D4212">
      <w:pPr>
        <w:rPr>
          <w:rFonts w:ascii="Helvetica" w:hAnsi="Helvetica"/>
          <w:b/>
          <w:bCs/>
          <w:sz w:val="22"/>
          <w:szCs w:val="22"/>
        </w:rPr>
      </w:pPr>
      <w:r>
        <w:rPr>
          <w:rFonts w:ascii="Helvetica" w:hAnsi="Helvetica"/>
          <w:b/>
          <w:bCs/>
          <w:sz w:val="22"/>
          <w:szCs w:val="22"/>
        </w:rPr>
        <w:t>Mechanisms of epigenetic sensitization to lung cancer risk</w:t>
      </w:r>
    </w:p>
    <w:p w14:paraId="2AF9FEEA" w14:textId="59B7FFD4" w:rsidR="008D4212" w:rsidRPr="008D4212" w:rsidRDefault="008D4212" w:rsidP="008D4212">
      <w:pPr>
        <w:rPr>
          <w:rFonts w:ascii="Helvetica" w:hAnsi="Helvetica"/>
          <w:sz w:val="22"/>
          <w:szCs w:val="22"/>
        </w:rPr>
      </w:pPr>
      <w:r>
        <w:rPr>
          <w:rFonts w:ascii="Helvetica" w:hAnsi="Helvetica"/>
          <w:sz w:val="22"/>
          <w:szCs w:val="22"/>
        </w:rPr>
        <w:t xml:space="preserve">Benjamin William Walters, </w:t>
      </w:r>
      <w:proofErr w:type="spellStart"/>
      <w:r>
        <w:rPr>
          <w:rFonts w:ascii="Helvetica" w:hAnsi="Helvetica"/>
          <w:sz w:val="22"/>
          <w:szCs w:val="22"/>
        </w:rPr>
        <w:t>Jianlei</w:t>
      </w:r>
      <w:proofErr w:type="spellEnd"/>
      <w:r>
        <w:rPr>
          <w:rFonts w:ascii="Helvetica" w:hAnsi="Helvetica"/>
          <w:sz w:val="22"/>
          <w:szCs w:val="22"/>
        </w:rPr>
        <w:t xml:space="preserve"> Gu, </w:t>
      </w:r>
      <w:proofErr w:type="spellStart"/>
      <w:r>
        <w:rPr>
          <w:rFonts w:ascii="Helvetica" w:hAnsi="Helvetica"/>
          <w:sz w:val="22"/>
          <w:szCs w:val="22"/>
        </w:rPr>
        <w:t>Bluma</w:t>
      </w:r>
      <w:proofErr w:type="spellEnd"/>
      <w:r>
        <w:rPr>
          <w:rFonts w:ascii="Helvetica" w:hAnsi="Helvetica"/>
          <w:sz w:val="22"/>
          <w:szCs w:val="22"/>
        </w:rPr>
        <w:t xml:space="preserve"> J </w:t>
      </w:r>
      <w:proofErr w:type="spellStart"/>
      <w:r>
        <w:rPr>
          <w:rFonts w:ascii="Helvetica" w:hAnsi="Helvetica"/>
          <w:sz w:val="22"/>
          <w:szCs w:val="22"/>
        </w:rPr>
        <w:t>Lesch</w:t>
      </w:r>
      <w:proofErr w:type="spellEnd"/>
    </w:p>
    <w:p w14:paraId="1E6B7B4E" w14:textId="35305204" w:rsidR="008D4212" w:rsidRPr="008D4212" w:rsidRDefault="008D4212" w:rsidP="008D4212">
      <w:pPr>
        <w:spacing w:before="240"/>
        <w:jc w:val="both"/>
        <w:rPr>
          <w:rFonts w:ascii="Helvetica" w:hAnsi="Helvetica" w:cs="Arial"/>
          <w:sz w:val="22"/>
          <w:szCs w:val="22"/>
        </w:rPr>
      </w:pPr>
      <w:r w:rsidRPr="004E7308">
        <w:rPr>
          <w:rFonts w:ascii="Helvetica" w:hAnsi="Helvetica" w:cs="Arial"/>
          <w:sz w:val="22"/>
          <w:szCs w:val="22"/>
        </w:rPr>
        <w:t xml:space="preserve">Epigenetic perturbations in cancer </w:t>
      </w:r>
      <w:r>
        <w:rPr>
          <w:rFonts w:ascii="Helvetica" w:hAnsi="Helvetica" w:cs="Arial"/>
          <w:sz w:val="22"/>
          <w:szCs w:val="22"/>
        </w:rPr>
        <w:t xml:space="preserve">are commonly </w:t>
      </w:r>
      <w:r w:rsidR="008002E3">
        <w:rPr>
          <w:rFonts w:ascii="Helvetica" w:hAnsi="Helvetica" w:cs="Arial"/>
          <w:sz w:val="22"/>
          <w:szCs w:val="22"/>
        </w:rPr>
        <w:t>encountered</w:t>
      </w:r>
      <w:r w:rsidRPr="004E7308">
        <w:rPr>
          <w:rFonts w:ascii="Helvetica" w:hAnsi="Helvetica" w:cs="Arial"/>
          <w:sz w:val="22"/>
          <w:szCs w:val="22"/>
        </w:rPr>
        <w:t xml:space="preserve"> but poorly understood. </w:t>
      </w:r>
      <w:r>
        <w:rPr>
          <w:rFonts w:ascii="Helvetica" w:hAnsi="Helvetica" w:cs="Arial"/>
          <w:sz w:val="22"/>
          <w:szCs w:val="22"/>
        </w:rPr>
        <w:t xml:space="preserve">We sought to understand how latent epigenetic information contributes to tumorigenesis in lung adenocarcinoma. We developed a mouse model of epigenetic sensitization in which </w:t>
      </w:r>
      <w:r w:rsidRPr="004E7308">
        <w:rPr>
          <w:rFonts w:ascii="Helvetica" w:hAnsi="Helvetica" w:cs="Arial"/>
          <w:sz w:val="22"/>
          <w:szCs w:val="22"/>
        </w:rPr>
        <w:t>loss of the epigenetic regulator KDM6A (UTX) in the paternal germ line</w:t>
      </w:r>
      <w:r>
        <w:rPr>
          <w:rFonts w:ascii="Helvetica" w:hAnsi="Helvetica" w:cs="Arial"/>
          <w:sz w:val="22"/>
          <w:szCs w:val="22"/>
        </w:rPr>
        <w:t xml:space="preserve"> in mice</w:t>
      </w:r>
      <w:r w:rsidRPr="004E7308">
        <w:rPr>
          <w:rFonts w:ascii="Helvetica" w:hAnsi="Helvetica" w:cs="Arial"/>
          <w:sz w:val="22"/>
          <w:szCs w:val="22"/>
        </w:rPr>
        <w:t xml:space="preserve"> result in elevated lung tumor burden in offspring even when the mutant </w:t>
      </w:r>
      <w:r w:rsidRPr="004E7308">
        <w:rPr>
          <w:rFonts w:ascii="Helvetica" w:hAnsi="Helvetica" w:cs="Arial"/>
          <w:i/>
          <w:iCs/>
          <w:sz w:val="22"/>
          <w:szCs w:val="22"/>
        </w:rPr>
        <w:t xml:space="preserve">Kdm6a </w:t>
      </w:r>
      <w:r w:rsidRPr="004E7308">
        <w:rPr>
          <w:rFonts w:ascii="Helvetica" w:hAnsi="Helvetica" w:cs="Arial"/>
          <w:sz w:val="22"/>
          <w:szCs w:val="22"/>
        </w:rPr>
        <w:t>allele itself is not inherited</w:t>
      </w:r>
      <w:r>
        <w:rPr>
          <w:rFonts w:ascii="Helvetica" w:hAnsi="Helvetica" w:cs="Arial"/>
          <w:sz w:val="22"/>
          <w:szCs w:val="22"/>
        </w:rPr>
        <w:t>. We hypothesized that</w:t>
      </w:r>
      <w:r w:rsidRPr="004E7308">
        <w:rPr>
          <w:rFonts w:ascii="Helvetica" w:hAnsi="Helvetica" w:cs="Arial"/>
          <w:sz w:val="22"/>
          <w:szCs w:val="22"/>
        </w:rPr>
        <w:t xml:space="preserve"> these </w:t>
      </w:r>
      <w:r>
        <w:rPr>
          <w:rFonts w:ascii="Helvetica" w:hAnsi="Helvetica" w:cs="Arial"/>
          <w:sz w:val="22"/>
          <w:szCs w:val="22"/>
        </w:rPr>
        <w:t xml:space="preserve">‘epigenetically sensitized’ </w:t>
      </w:r>
      <w:r w:rsidRPr="004E7308">
        <w:rPr>
          <w:rFonts w:ascii="Helvetica" w:hAnsi="Helvetica" w:cs="Arial"/>
          <w:sz w:val="22"/>
          <w:szCs w:val="22"/>
        </w:rPr>
        <w:t>offspring carry silent epigenetic perturbations that predispose</w:t>
      </w:r>
      <w:r>
        <w:rPr>
          <w:rFonts w:ascii="Helvetica" w:hAnsi="Helvetica" w:cs="Arial"/>
          <w:sz w:val="22"/>
          <w:szCs w:val="22"/>
        </w:rPr>
        <w:t xml:space="preserve"> them</w:t>
      </w:r>
      <w:r w:rsidRPr="004E7308">
        <w:rPr>
          <w:rFonts w:ascii="Helvetica" w:hAnsi="Helvetica" w:cs="Arial"/>
          <w:sz w:val="22"/>
          <w:szCs w:val="22"/>
        </w:rPr>
        <w:t xml:space="preserve"> to cancer</w:t>
      </w:r>
      <w:r w:rsidR="00437E19">
        <w:rPr>
          <w:rFonts w:ascii="Helvetica" w:hAnsi="Helvetica" w:cs="Arial"/>
          <w:sz w:val="22"/>
          <w:szCs w:val="22"/>
        </w:rPr>
        <w:t xml:space="preserve"> and can interact with specific driver mutations to enhance lung tumorigenesis</w:t>
      </w:r>
      <w:r>
        <w:rPr>
          <w:rFonts w:ascii="Helvetica" w:hAnsi="Helvetica" w:cs="Arial"/>
          <w:sz w:val="22"/>
          <w:szCs w:val="22"/>
        </w:rPr>
        <w:t xml:space="preserve">. </w:t>
      </w:r>
      <w:r w:rsidR="008002E3">
        <w:rPr>
          <w:rFonts w:ascii="Helvetica" w:hAnsi="Helvetica" w:cs="Arial"/>
          <w:sz w:val="22"/>
          <w:szCs w:val="22"/>
        </w:rPr>
        <w:t>Preliminary data suggests that e</w:t>
      </w:r>
      <w:r>
        <w:rPr>
          <w:rFonts w:ascii="Helvetica" w:hAnsi="Helvetica" w:cs="Arial"/>
          <w:sz w:val="22"/>
          <w:szCs w:val="22"/>
        </w:rPr>
        <w:t xml:space="preserve">pigenetic sensitization induced by paternal KDM6A loss enhanced overall </w:t>
      </w:r>
      <w:r w:rsidR="008002E3">
        <w:rPr>
          <w:rFonts w:ascii="Helvetica" w:hAnsi="Helvetica" w:cs="Arial"/>
          <w:sz w:val="22"/>
          <w:szCs w:val="22"/>
        </w:rPr>
        <w:t xml:space="preserve">lung </w:t>
      </w:r>
      <w:r>
        <w:rPr>
          <w:rFonts w:ascii="Helvetica" w:hAnsi="Helvetica" w:cs="Arial"/>
          <w:sz w:val="22"/>
          <w:szCs w:val="22"/>
        </w:rPr>
        <w:t>tumor burden in mice carrying an activated KRAS allele (</w:t>
      </w:r>
      <w:r>
        <w:rPr>
          <w:rFonts w:ascii="Helvetica" w:hAnsi="Helvetica" w:cs="Arial"/>
          <w:i/>
          <w:iCs/>
          <w:sz w:val="22"/>
          <w:szCs w:val="22"/>
        </w:rPr>
        <w:t>Kras</w:t>
      </w:r>
      <w:r>
        <w:rPr>
          <w:rFonts w:ascii="Helvetica" w:hAnsi="Helvetica" w:cs="Arial"/>
          <w:i/>
          <w:iCs/>
          <w:sz w:val="22"/>
          <w:szCs w:val="22"/>
          <w:vertAlign w:val="superscript"/>
        </w:rPr>
        <w:t>LA1</w:t>
      </w:r>
      <w:r>
        <w:rPr>
          <w:rFonts w:ascii="Helvetica" w:hAnsi="Helvetica" w:cs="Arial"/>
          <w:sz w:val="22"/>
          <w:szCs w:val="22"/>
        </w:rPr>
        <w:t>).</w:t>
      </w:r>
      <w:r w:rsidR="00437E19">
        <w:rPr>
          <w:rFonts w:ascii="Helvetica" w:hAnsi="Helvetica" w:cs="Arial"/>
          <w:sz w:val="22"/>
          <w:szCs w:val="22"/>
        </w:rPr>
        <w:t xml:space="preserve"> Further, exome sequencing of epigenetically sensitized tumors revealed frequent mutations in the histone methyltransferase KMT2D (MLL4), a functional interactor of KDM6A. </w:t>
      </w:r>
      <w:r w:rsidR="008002E3">
        <w:rPr>
          <w:rFonts w:ascii="Helvetica" w:hAnsi="Helvetica" w:cs="Arial"/>
          <w:sz w:val="22"/>
          <w:szCs w:val="22"/>
        </w:rPr>
        <w:t xml:space="preserve">Correspondingly, disruptions in H3K4me1, the histone modification deposited by KMT2D, occur in the KDM6A mutant germline in regulatory regions of lung oncogenes. Ongoing work is aimed at determining if these epigenetic lesions are present in normal lung tissue and tumors of epigenetically sensitized offspring and may lower the threshold to malignant transformation. Future work will evaluate if similar signatures of epigenetic sensitization can be detected in </w:t>
      </w:r>
      <w:r w:rsidR="00CD20E8">
        <w:rPr>
          <w:rFonts w:ascii="Helvetica" w:hAnsi="Helvetica" w:cs="Arial"/>
          <w:sz w:val="22"/>
          <w:szCs w:val="22"/>
        </w:rPr>
        <w:t>tumors from patients with a history of familial cancer</w:t>
      </w:r>
      <w:r w:rsidR="008002E3">
        <w:rPr>
          <w:rFonts w:ascii="Helvetica" w:hAnsi="Helvetica" w:cs="Arial"/>
          <w:sz w:val="22"/>
          <w:szCs w:val="22"/>
        </w:rPr>
        <w:t xml:space="preserve">. </w:t>
      </w:r>
      <w:r>
        <w:rPr>
          <w:rFonts w:ascii="Helvetica" w:hAnsi="Helvetica" w:cs="Arial"/>
          <w:sz w:val="22"/>
          <w:szCs w:val="22"/>
        </w:rPr>
        <w:t xml:space="preserve"> </w:t>
      </w:r>
    </w:p>
    <w:p w14:paraId="1BD74272" w14:textId="77777777" w:rsidR="008D4212" w:rsidRDefault="008D4212" w:rsidP="008D4212">
      <w:pPr>
        <w:jc w:val="both"/>
        <w:rPr>
          <w:rFonts w:ascii="Helvetica" w:hAnsi="Helvetica" w:cs="Arial"/>
          <w:sz w:val="22"/>
          <w:szCs w:val="22"/>
        </w:rPr>
      </w:pPr>
    </w:p>
    <w:p w14:paraId="08A34896" w14:textId="77777777" w:rsidR="008D4212" w:rsidRPr="008D4212" w:rsidRDefault="008D4212" w:rsidP="008D4212"/>
    <w:sectPr w:rsidR="008D4212" w:rsidRPr="008D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12"/>
    <w:rsid w:val="00033CF4"/>
    <w:rsid w:val="000911AF"/>
    <w:rsid w:val="000A60FE"/>
    <w:rsid w:val="000C50F7"/>
    <w:rsid w:val="000F74B8"/>
    <w:rsid w:val="001433EB"/>
    <w:rsid w:val="00170E01"/>
    <w:rsid w:val="001C0711"/>
    <w:rsid w:val="00231AEE"/>
    <w:rsid w:val="00247B31"/>
    <w:rsid w:val="00247F61"/>
    <w:rsid w:val="00282F07"/>
    <w:rsid w:val="002D2093"/>
    <w:rsid w:val="002E332E"/>
    <w:rsid w:val="002E5B0C"/>
    <w:rsid w:val="002F1D99"/>
    <w:rsid w:val="003106E6"/>
    <w:rsid w:val="00322C35"/>
    <w:rsid w:val="0034507C"/>
    <w:rsid w:val="00357496"/>
    <w:rsid w:val="003E0D2D"/>
    <w:rsid w:val="00404A20"/>
    <w:rsid w:val="00437E19"/>
    <w:rsid w:val="004415BD"/>
    <w:rsid w:val="004703F2"/>
    <w:rsid w:val="00515A9D"/>
    <w:rsid w:val="005301F9"/>
    <w:rsid w:val="006020DE"/>
    <w:rsid w:val="00652A4C"/>
    <w:rsid w:val="00691565"/>
    <w:rsid w:val="00734E4F"/>
    <w:rsid w:val="007438D1"/>
    <w:rsid w:val="007B6F49"/>
    <w:rsid w:val="007C60B5"/>
    <w:rsid w:val="007F4825"/>
    <w:rsid w:val="008002E3"/>
    <w:rsid w:val="00816EFF"/>
    <w:rsid w:val="0083180A"/>
    <w:rsid w:val="008613AB"/>
    <w:rsid w:val="008669C6"/>
    <w:rsid w:val="00894E8E"/>
    <w:rsid w:val="008B5395"/>
    <w:rsid w:val="008C22D1"/>
    <w:rsid w:val="008D4212"/>
    <w:rsid w:val="008F7ACA"/>
    <w:rsid w:val="00920B5E"/>
    <w:rsid w:val="00925D55"/>
    <w:rsid w:val="009473EE"/>
    <w:rsid w:val="0099114E"/>
    <w:rsid w:val="009A46D2"/>
    <w:rsid w:val="00A00E06"/>
    <w:rsid w:val="00A040B4"/>
    <w:rsid w:val="00A50F63"/>
    <w:rsid w:val="00AA0D8F"/>
    <w:rsid w:val="00AF5C8A"/>
    <w:rsid w:val="00B131ED"/>
    <w:rsid w:val="00B2532F"/>
    <w:rsid w:val="00B82BCE"/>
    <w:rsid w:val="00BA5F0B"/>
    <w:rsid w:val="00BC3322"/>
    <w:rsid w:val="00C57665"/>
    <w:rsid w:val="00C6471E"/>
    <w:rsid w:val="00C95FC0"/>
    <w:rsid w:val="00CD20E8"/>
    <w:rsid w:val="00D56EBD"/>
    <w:rsid w:val="00D83931"/>
    <w:rsid w:val="00D96402"/>
    <w:rsid w:val="00DA212C"/>
    <w:rsid w:val="00DC67E0"/>
    <w:rsid w:val="00DD1B66"/>
    <w:rsid w:val="00DD55CB"/>
    <w:rsid w:val="00E27D4D"/>
    <w:rsid w:val="00E358B9"/>
    <w:rsid w:val="00E503A7"/>
    <w:rsid w:val="00EA7616"/>
    <w:rsid w:val="00EC27F0"/>
    <w:rsid w:val="00EE02D5"/>
    <w:rsid w:val="00EE0EE6"/>
    <w:rsid w:val="00F10E8A"/>
    <w:rsid w:val="00F367DB"/>
    <w:rsid w:val="00F52220"/>
    <w:rsid w:val="00FE0FE3"/>
    <w:rsid w:val="00FF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8B9A4"/>
  <w15:chartTrackingRefBased/>
  <w15:docId w15:val="{2571EB94-563A-D04D-B096-9B4761DC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 Bluma</dc:creator>
  <cp:keywords/>
  <dc:description/>
  <cp:lastModifiedBy>Lesch, Bluma</cp:lastModifiedBy>
  <cp:revision>5</cp:revision>
  <dcterms:created xsi:type="dcterms:W3CDTF">2024-02-29T04:07:00Z</dcterms:created>
  <dcterms:modified xsi:type="dcterms:W3CDTF">2024-02-29T20:57:00Z</dcterms:modified>
</cp:coreProperties>
</file>