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AA9" w:rsidRPr="00090E65" w:rsidRDefault="007B2B2A" w:rsidP="00090E65">
      <w:pPr>
        <w:shd w:val="clear" w:color="auto" w:fill="FFFFFF"/>
        <w:spacing w:after="0" w:line="240" w:lineRule="auto"/>
        <w:textAlignment w:val="baseline"/>
        <w:outlineLvl w:val="3"/>
        <w:rPr>
          <w:rFonts w:ascii="Times New Roman" w:hAnsi="Times New Roman" w:cs="Times New Roman"/>
          <w:b/>
          <w:color w:val="000000"/>
          <w:sz w:val="32"/>
          <w:szCs w:val="32"/>
        </w:rPr>
      </w:pPr>
      <w:r w:rsidRPr="00090E65">
        <w:rPr>
          <w:rFonts w:ascii="Times New Roman" w:hAnsi="Times New Roman" w:cs="Times New Roman"/>
          <w:b/>
          <w:color w:val="000000"/>
          <w:sz w:val="32"/>
          <w:szCs w:val="32"/>
        </w:rPr>
        <w:t>p53:  The Guardian of the Genome Morphs into the Guardian of the Cancer Cell</w:t>
      </w:r>
    </w:p>
    <w:p w:rsidR="00B90D59" w:rsidRPr="00090E65" w:rsidRDefault="00B90D59" w:rsidP="00090E65">
      <w:pPr>
        <w:shd w:val="clear" w:color="auto" w:fill="FFFFFF"/>
        <w:spacing w:after="0" w:line="240" w:lineRule="auto"/>
        <w:textAlignment w:val="baseline"/>
        <w:outlineLvl w:val="3"/>
        <w:rPr>
          <w:rFonts w:ascii="Times New Roman" w:hAnsi="Times New Roman" w:cs="Times New Roman"/>
          <w:b/>
          <w:color w:val="000000"/>
          <w:sz w:val="24"/>
          <w:szCs w:val="24"/>
        </w:rPr>
      </w:pPr>
    </w:p>
    <w:p w:rsidR="007B2B2A" w:rsidRPr="00090E65" w:rsidRDefault="007B2B2A" w:rsidP="00090E65">
      <w:pPr>
        <w:shd w:val="clear" w:color="auto" w:fill="FFFFFF"/>
        <w:spacing w:after="0" w:line="240" w:lineRule="auto"/>
        <w:textAlignment w:val="baseline"/>
        <w:outlineLvl w:val="3"/>
        <w:rPr>
          <w:rFonts w:ascii="Times New Roman" w:hAnsi="Times New Roman" w:cs="Times New Roman"/>
          <w:color w:val="000000"/>
          <w:sz w:val="24"/>
          <w:szCs w:val="24"/>
        </w:rPr>
      </w:pPr>
      <w:r w:rsidRPr="00090E65">
        <w:rPr>
          <w:rFonts w:ascii="Times New Roman" w:hAnsi="Times New Roman" w:cs="Times New Roman"/>
          <w:color w:val="000000"/>
          <w:sz w:val="24"/>
          <w:szCs w:val="24"/>
        </w:rPr>
        <w:t>Kimberly K. Leslie, MD., Professor of Molecular Medicine, the University of New Mexico Comprehensive Cancer Center</w:t>
      </w:r>
      <w:r w:rsidR="00090E65">
        <w:rPr>
          <w:rFonts w:ascii="Times New Roman" w:hAnsi="Times New Roman" w:cs="Times New Roman"/>
          <w:color w:val="000000"/>
          <w:sz w:val="24"/>
          <w:szCs w:val="24"/>
        </w:rPr>
        <w:t>, Albuquerque, New Mexico, USA</w:t>
      </w:r>
      <w:r w:rsidR="0001471E">
        <w:rPr>
          <w:rFonts w:ascii="Times New Roman" w:hAnsi="Times New Roman" w:cs="Times New Roman"/>
          <w:color w:val="000000"/>
          <w:sz w:val="24"/>
          <w:szCs w:val="24"/>
        </w:rPr>
        <w:t>, representing t</w:t>
      </w:r>
      <w:r w:rsidRPr="00090E65">
        <w:rPr>
          <w:rFonts w:ascii="Times New Roman" w:hAnsi="Times New Roman" w:cs="Times New Roman"/>
          <w:color w:val="000000"/>
          <w:sz w:val="24"/>
          <w:szCs w:val="24"/>
        </w:rPr>
        <w:t xml:space="preserve">he Route 66 Endometrial Cancer SPORE </w:t>
      </w:r>
      <w:r w:rsidR="00B90D59" w:rsidRPr="00090E65">
        <w:rPr>
          <w:rFonts w:ascii="Times New Roman" w:hAnsi="Times New Roman" w:cs="Times New Roman"/>
          <w:color w:val="000000"/>
          <w:sz w:val="24"/>
          <w:szCs w:val="24"/>
        </w:rPr>
        <w:t>(</w:t>
      </w:r>
      <w:r w:rsidR="00090E65">
        <w:rPr>
          <w:rFonts w:ascii="Times New Roman" w:hAnsi="Times New Roman" w:cs="Times New Roman"/>
          <w:color w:val="000000"/>
          <w:sz w:val="24"/>
          <w:szCs w:val="24"/>
        </w:rPr>
        <w:t xml:space="preserve">D. </w:t>
      </w:r>
      <w:r w:rsidR="00B90D59" w:rsidRPr="00090E65">
        <w:rPr>
          <w:rFonts w:ascii="Times New Roman" w:hAnsi="Times New Roman" w:cs="Times New Roman"/>
          <w:color w:val="000000"/>
          <w:sz w:val="24"/>
          <w:szCs w:val="24"/>
        </w:rPr>
        <w:t xml:space="preserve">Mutch, </w:t>
      </w:r>
      <w:r w:rsidR="00090E65">
        <w:rPr>
          <w:rFonts w:ascii="Times New Roman" w:hAnsi="Times New Roman" w:cs="Times New Roman"/>
          <w:color w:val="000000"/>
          <w:sz w:val="24"/>
          <w:szCs w:val="24"/>
        </w:rPr>
        <w:t xml:space="preserve">D. </w:t>
      </w:r>
      <w:r w:rsidR="00B90D59" w:rsidRPr="00090E65">
        <w:rPr>
          <w:rFonts w:ascii="Times New Roman" w:hAnsi="Times New Roman" w:cs="Times New Roman"/>
          <w:color w:val="000000"/>
          <w:sz w:val="24"/>
          <w:szCs w:val="24"/>
        </w:rPr>
        <w:t xml:space="preserve">Benbrook, </w:t>
      </w:r>
      <w:r w:rsidR="00090E65">
        <w:rPr>
          <w:rFonts w:ascii="Times New Roman" w:hAnsi="Times New Roman" w:cs="Times New Roman"/>
          <w:color w:val="000000"/>
          <w:sz w:val="24"/>
          <w:szCs w:val="24"/>
        </w:rPr>
        <w:t xml:space="preserve">K. </w:t>
      </w:r>
      <w:r w:rsidR="00B90D59" w:rsidRPr="00090E65">
        <w:rPr>
          <w:rFonts w:ascii="Times New Roman" w:hAnsi="Times New Roman" w:cs="Times New Roman"/>
          <w:color w:val="000000"/>
          <w:sz w:val="24"/>
          <w:szCs w:val="24"/>
        </w:rPr>
        <w:t>Leslie)</w:t>
      </w:r>
    </w:p>
    <w:p w:rsidR="007B2B2A" w:rsidRPr="00090E65" w:rsidRDefault="007B2B2A" w:rsidP="00090E65">
      <w:pPr>
        <w:shd w:val="clear" w:color="auto" w:fill="FFFFFF"/>
        <w:spacing w:after="0" w:line="240" w:lineRule="auto"/>
        <w:textAlignment w:val="baseline"/>
        <w:outlineLvl w:val="3"/>
        <w:rPr>
          <w:rFonts w:ascii="Times New Roman" w:hAnsi="Times New Roman" w:cs="Times New Roman"/>
          <w:color w:val="000000"/>
          <w:sz w:val="24"/>
          <w:szCs w:val="24"/>
        </w:rPr>
      </w:pPr>
    </w:p>
    <w:p w:rsidR="00CA5BA9" w:rsidRPr="00090E65" w:rsidRDefault="00A26B05" w:rsidP="00090E65">
      <w:pPr>
        <w:shd w:val="clear" w:color="auto" w:fill="FFFFFF"/>
        <w:spacing w:after="0" w:line="240" w:lineRule="auto"/>
        <w:textAlignment w:val="baseline"/>
        <w:outlineLvl w:val="3"/>
        <w:rPr>
          <w:rFonts w:ascii="Times New Roman" w:eastAsia="Times New Roman" w:hAnsi="Times New Roman" w:cs="Times New Roman"/>
          <w:color w:val="383636"/>
          <w:sz w:val="24"/>
          <w:szCs w:val="24"/>
        </w:rPr>
      </w:pPr>
      <w:r w:rsidRPr="00090E65">
        <w:rPr>
          <w:rFonts w:ascii="Times New Roman" w:hAnsi="Times New Roman" w:cs="Times New Roman"/>
          <w:color w:val="000000"/>
          <w:sz w:val="24"/>
          <w:szCs w:val="24"/>
        </w:rPr>
        <w:t xml:space="preserve">Among the myriad of molecular alterations associated with cancer, </w:t>
      </w:r>
      <w:r w:rsidR="005B0C46" w:rsidRPr="00090E65">
        <w:rPr>
          <w:rFonts w:ascii="Times New Roman" w:hAnsi="Times New Roman" w:cs="Times New Roman"/>
          <w:color w:val="000000"/>
          <w:sz w:val="24"/>
          <w:szCs w:val="24"/>
        </w:rPr>
        <w:t>loss of the normal tumor suppressive functions of p53</w:t>
      </w:r>
      <w:r w:rsidR="001121C8" w:rsidRPr="00090E65">
        <w:rPr>
          <w:rFonts w:ascii="Times New Roman" w:hAnsi="Times New Roman" w:cs="Times New Roman"/>
          <w:color w:val="000000"/>
          <w:sz w:val="24"/>
          <w:szCs w:val="24"/>
        </w:rPr>
        <w:t>, the “guardian of the genome,”</w:t>
      </w:r>
      <w:r w:rsidR="005B0C46" w:rsidRPr="00090E65">
        <w:rPr>
          <w:rFonts w:ascii="Times New Roman" w:hAnsi="Times New Roman" w:cs="Times New Roman"/>
          <w:color w:val="000000"/>
          <w:sz w:val="24"/>
          <w:szCs w:val="24"/>
        </w:rPr>
        <w:t xml:space="preserve"> is the most consistent. </w:t>
      </w:r>
      <w:r w:rsidR="007B4823" w:rsidRPr="00090E65">
        <w:rPr>
          <w:rFonts w:ascii="Times New Roman" w:hAnsi="Times New Roman" w:cs="Times New Roman"/>
          <w:color w:val="000000"/>
          <w:sz w:val="24"/>
          <w:szCs w:val="24"/>
        </w:rPr>
        <w:t xml:space="preserve">Indeed, </w:t>
      </w:r>
      <w:r w:rsidR="007B4823" w:rsidRPr="00090E65">
        <w:rPr>
          <w:rFonts w:ascii="Times New Roman" w:hAnsi="Times New Roman" w:cs="Times New Roman"/>
          <w:i/>
          <w:color w:val="000000"/>
          <w:sz w:val="24"/>
          <w:szCs w:val="24"/>
        </w:rPr>
        <w:t>TP53</w:t>
      </w:r>
      <w:r w:rsidR="007B4823" w:rsidRPr="00090E65">
        <w:rPr>
          <w:rFonts w:ascii="Times New Roman" w:hAnsi="Times New Roman" w:cs="Times New Roman"/>
          <w:color w:val="000000"/>
          <w:sz w:val="24"/>
          <w:szCs w:val="24"/>
        </w:rPr>
        <w:t xml:space="preserve"> mutations result in the expression of mutant p53</w:t>
      </w:r>
      <w:r w:rsidR="00305D73" w:rsidRPr="00090E65">
        <w:rPr>
          <w:rFonts w:ascii="Times New Roman" w:hAnsi="Times New Roman" w:cs="Times New Roman"/>
          <w:color w:val="000000"/>
          <w:sz w:val="24"/>
          <w:szCs w:val="24"/>
        </w:rPr>
        <w:t xml:space="preserve"> proteins that become highly oncogenic</w:t>
      </w:r>
      <w:r w:rsidR="007B2B2A" w:rsidRPr="00090E65">
        <w:rPr>
          <w:rFonts w:ascii="Times New Roman" w:hAnsi="Times New Roman" w:cs="Times New Roman"/>
          <w:color w:val="000000"/>
          <w:sz w:val="24"/>
          <w:szCs w:val="24"/>
        </w:rPr>
        <w:t xml:space="preserve">: </w:t>
      </w:r>
      <w:r w:rsidR="00305D73" w:rsidRPr="00090E65">
        <w:rPr>
          <w:rFonts w:ascii="Times New Roman" w:hAnsi="Times New Roman" w:cs="Times New Roman"/>
          <w:color w:val="000000"/>
          <w:sz w:val="24"/>
          <w:szCs w:val="24"/>
        </w:rPr>
        <w:t xml:space="preserve"> </w:t>
      </w:r>
      <w:r w:rsidR="00305D73" w:rsidRPr="00090E65">
        <w:rPr>
          <w:rFonts w:ascii="Times New Roman" w:hAnsi="Times New Roman" w:cs="Times New Roman"/>
          <w:i/>
          <w:color w:val="000000"/>
          <w:sz w:val="24"/>
          <w:szCs w:val="24"/>
        </w:rPr>
        <w:t>the guardian of the genome morphs into the guardian of the cancer cell</w:t>
      </w:r>
      <w:r w:rsidR="00305D73" w:rsidRPr="00090E65">
        <w:rPr>
          <w:rFonts w:ascii="Times New Roman" w:hAnsi="Times New Roman" w:cs="Times New Roman"/>
          <w:color w:val="000000"/>
          <w:sz w:val="24"/>
          <w:szCs w:val="24"/>
        </w:rPr>
        <w:t>. Gain of function p53 proteins</w:t>
      </w:r>
      <w:r w:rsidR="007B4823" w:rsidRPr="00090E65">
        <w:rPr>
          <w:rFonts w:ascii="Times New Roman" w:hAnsi="Times New Roman" w:cs="Times New Roman"/>
          <w:color w:val="000000"/>
          <w:sz w:val="24"/>
          <w:szCs w:val="24"/>
        </w:rPr>
        <w:t xml:space="preserve"> not only lose the wild type p53 pro-apoptotic and DNA repair functions, but gain novel oncogenic functions. We have shown that these gain of function mutant p53 oncoproteins significantly enhance angiogenesis, inhibit T-cell tumor recognition and permit the </w:t>
      </w:r>
      <w:r w:rsidR="00C8315A" w:rsidRPr="00090E65">
        <w:rPr>
          <w:rFonts w:ascii="Times New Roman" w:hAnsi="Times New Roman" w:cs="Times New Roman"/>
          <w:color w:val="000000"/>
          <w:sz w:val="24"/>
          <w:szCs w:val="24"/>
        </w:rPr>
        <w:t>over-</w:t>
      </w:r>
      <w:r w:rsidR="007B4823" w:rsidRPr="00090E65">
        <w:rPr>
          <w:rFonts w:ascii="Times New Roman" w:hAnsi="Times New Roman" w:cs="Times New Roman"/>
          <w:color w:val="000000"/>
          <w:sz w:val="24"/>
          <w:szCs w:val="24"/>
        </w:rPr>
        <w:t xml:space="preserve">expression of oncogenes such as Myc. </w:t>
      </w:r>
      <w:r w:rsidR="00305D73" w:rsidRPr="00090E65">
        <w:rPr>
          <w:rFonts w:ascii="Times New Roman" w:hAnsi="Times New Roman" w:cs="Times New Roman"/>
          <w:color w:val="000000"/>
          <w:sz w:val="24"/>
          <w:szCs w:val="24"/>
        </w:rPr>
        <w:t xml:space="preserve">Based upon preclinical data and with in-depth analyses of clinical studies including GOG 86P, NRG GY018 and RUBY, mutant p53 has been confirmed as a marker for sensitivity to bevacizumab (anti-VEGFA), pembrolizumab (anti-PD-L1) and </w:t>
      </w:r>
      <w:proofErr w:type="spellStart"/>
      <w:r w:rsidR="00305D73" w:rsidRPr="00090E65">
        <w:rPr>
          <w:rFonts w:ascii="Times New Roman" w:hAnsi="Times New Roman" w:cs="Times New Roman"/>
          <w:color w:val="000000"/>
          <w:sz w:val="24"/>
          <w:szCs w:val="24"/>
        </w:rPr>
        <w:t>dostarlimab</w:t>
      </w:r>
      <w:proofErr w:type="spellEnd"/>
      <w:r w:rsidR="00305D73" w:rsidRPr="00090E65">
        <w:rPr>
          <w:rFonts w:ascii="Times New Roman" w:hAnsi="Times New Roman" w:cs="Times New Roman"/>
          <w:color w:val="000000"/>
          <w:sz w:val="24"/>
          <w:szCs w:val="24"/>
        </w:rPr>
        <w:t xml:space="preserve"> (anti-PD-1) with significant improvements in both PFS and OS when added to chemotherapy compared to chemotherapy alone</w:t>
      </w:r>
      <w:r w:rsidR="00C8315A" w:rsidRPr="00090E65">
        <w:rPr>
          <w:rFonts w:ascii="Times New Roman" w:hAnsi="Times New Roman" w:cs="Times New Roman"/>
          <w:color w:val="000000"/>
          <w:sz w:val="24"/>
          <w:szCs w:val="24"/>
        </w:rPr>
        <w:t xml:space="preserve"> in advanced endometrial cancers</w:t>
      </w:r>
      <w:r w:rsidR="00305D73" w:rsidRPr="00090E65">
        <w:rPr>
          <w:rFonts w:ascii="Times New Roman" w:hAnsi="Times New Roman" w:cs="Times New Roman"/>
          <w:color w:val="000000"/>
          <w:sz w:val="24"/>
          <w:szCs w:val="24"/>
        </w:rPr>
        <w:t xml:space="preserve">. These data are the basis for the newly approved study, NRG GY035, </w:t>
      </w:r>
      <w:r w:rsidR="00C8315A" w:rsidRPr="00090E65">
        <w:rPr>
          <w:rFonts w:ascii="Times New Roman" w:hAnsi="Times New Roman" w:cs="Times New Roman"/>
          <w:color w:val="000000"/>
          <w:sz w:val="24"/>
          <w:szCs w:val="24"/>
        </w:rPr>
        <w:t xml:space="preserve">which will commence in the coming months, designed as </w:t>
      </w:r>
      <w:r w:rsidR="00305D73" w:rsidRPr="00090E65">
        <w:rPr>
          <w:rFonts w:ascii="Times New Roman" w:hAnsi="Times New Roman" w:cs="Times New Roman"/>
          <w:color w:val="000000"/>
          <w:sz w:val="24"/>
          <w:szCs w:val="24"/>
        </w:rPr>
        <w:t>a three-arm trial comparing chemotherapy</w:t>
      </w:r>
      <w:r w:rsidR="007B2B2A" w:rsidRPr="00090E65">
        <w:rPr>
          <w:rFonts w:ascii="Times New Roman" w:hAnsi="Times New Roman" w:cs="Times New Roman"/>
          <w:color w:val="000000"/>
          <w:sz w:val="24"/>
          <w:szCs w:val="24"/>
        </w:rPr>
        <w:t xml:space="preserve"> </w:t>
      </w:r>
      <w:r w:rsidR="00305D73" w:rsidRPr="00090E65">
        <w:rPr>
          <w:rFonts w:ascii="Times New Roman" w:hAnsi="Times New Roman" w:cs="Times New Roman"/>
          <w:color w:val="000000"/>
          <w:sz w:val="24"/>
          <w:szCs w:val="24"/>
        </w:rPr>
        <w:t>+</w:t>
      </w:r>
      <w:r w:rsidR="007B2B2A" w:rsidRPr="00090E65">
        <w:rPr>
          <w:rFonts w:ascii="Times New Roman" w:hAnsi="Times New Roman" w:cs="Times New Roman"/>
          <w:color w:val="000000"/>
          <w:sz w:val="24"/>
          <w:szCs w:val="24"/>
        </w:rPr>
        <w:t xml:space="preserve"> </w:t>
      </w:r>
      <w:r w:rsidR="00305D73" w:rsidRPr="00090E65">
        <w:rPr>
          <w:rFonts w:ascii="Times New Roman" w:hAnsi="Times New Roman" w:cs="Times New Roman"/>
          <w:color w:val="000000"/>
          <w:sz w:val="24"/>
          <w:szCs w:val="24"/>
        </w:rPr>
        <w:t>bev</w:t>
      </w:r>
      <w:r w:rsidR="007B2B2A" w:rsidRPr="00090E65">
        <w:rPr>
          <w:rFonts w:ascii="Times New Roman" w:hAnsi="Times New Roman" w:cs="Times New Roman"/>
          <w:color w:val="000000"/>
          <w:sz w:val="24"/>
          <w:szCs w:val="24"/>
        </w:rPr>
        <w:t>acizumab versus</w:t>
      </w:r>
      <w:r w:rsidR="00305D73" w:rsidRPr="00090E65">
        <w:rPr>
          <w:rFonts w:ascii="Times New Roman" w:hAnsi="Times New Roman" w:cs="Times New Roman"/>
          <w:color w:val="000000"/>
          <w:sz w:val="24"/>
          <w:szCs w:val="24"/>
        </w:rPr>
        <w:t xml:space="preserve"> chemo</w:t>
      </w:r>
      <w:r w:rsidR="007B2B2A" w:rsidRPr="00090E65">
        <w:rPr>
          <w:rFonts w:ascii="Times New Roman" w:hAnsi="Times New Roman" w:cs="Times New Roman"/>
          <w:color w:val="000000"/>
          <w:sz w:val="24"/>
          <w:szCs w:val="24"/>
        </w:rPr>
        <w:t xml:space="preserve">therapy </w:t>
      </w:r>
      <w:r w:rsidR="00305D73" w:rsidRPr="00090E65">
        <w:rPr>
          <w:rFonts w:ascii="Times New Roman" w:hAnsi="Times New Roman" w:cs="Times New Roman"/>
          <w:color w:val="000000"/>
          <w:sz w:val="24"/>
          <w:szCs w:val="24"/>
        </w:rPr>
        <w:t>+</w:t>
      </w:r>
      <w:r w:rsidR="007B2B2A" w:rsidRPr="00090E65">
        <w:rPr>
          <w:rFonts w:ascii="Times New Roman" w:hAnsi="Times New Roman" w:cs="Times New Roman"/>
          <w:color w:val="000000"/>
          <w:sz w:val="24"/>
          <w:szCs w:val="24"/>
        </w:rPr>
        <w:t xml:space="preserve"> </w:t>
      </w:r>
      <w:r w:rsidR="00305D73" w:rsidRPr="00090E65">
        <w:rPr>
          <w:rFonts w:ascii="Times New Roman" w:hAnsi="Times New Roman" w:cs="Times New Roman"/>
          <w:color w:val="000000"/>
          <w:sz w:val="24"/>
          <w:szCs w:val="24"/>
        </w:rPr>
        <w:t>pembro</w:t>
      </w:r>
      <w:r w:rsidR="007B2B2A" w:rsidRPr="00090E65">
        <w:rPr>
          <w:rFonts w:ascii="Times New Roman" w:hAnsi="Times New Roman" w:cs="Times New Roman"/>
          <w:color w:val="000000"/>
          <w:sz w:val="24"/>
          <w:szCs w:val="24"/>
        </w:rPr>
        <w:t>lizumab</w:t>
      </w:r>
      <w:r w:rsidR="00305D73" w:rsidRPr="00090E65">
        <w:rPr>
          <w:rFonts w:ascii="Times New Roman" w:hAnsi="Times New Roman" w:cs="Times New Roman"/>
          <w:color w:val="000000"/>
          <w:sz w:val="24"/>
          <w:szCs w:val="24"/>
        </w:rPr>
        <w:t xml:space="preserve"> </w:t>
      </w:r>
      <w:r w:rsidR="007B2B2A" w:rsidRPr="00090E65">
        <w:rPr>
          <w:rFonts w:ascii="Times New Roman" w:hAnsi="Times New Roman" w:cs="Times New Roman"/>
          <w:color w:val="000000"/>
          <w:sz w:val="24"/>
          <w:szCs w:val="24"/>
        </w:rPr>
        <w:t>versus</w:t>
      </w:r>
      <w:r w:rsidR="00305D73" w:rsidRPr="00090E65">
        <w:rPr>
          <w:rFonts w:ascii="Times New Roman" w:hAnsi="Times New Roman" w:cs="Times New Roman"/>
          <w:color w:val="000000"/>
          <w:sz w:val="24"/>
          <w:szCs w:val="24"/>
        </w:rPr>
        <w:t xml:space="preserve"> chemo</w:t>
      </w:r>
      <w:r w:rsidR="007B2B2A" w:rsidRPr="00090E65">
        <w:rPr>
          <w:rFonts w:ascii="Times New Roman" w:hAnsi="Times New Roman" w:cs="Times New Roman"/>
          <w:color w:val="000000"/>
          <w:sz w:val="24"/>
          <w:szCs w:val="24"/>
        </w:rPr>
        <w:t xml:space="preserve">therapy </w:t>
      </w:r>
      <w:r w:rsidR="00305D73" w:rsidRPr="00090E65">
        <w:rPr>
          <w:rFonts w:ascii="Times New Roman" w:hAnsi="Times New Roman" w:cs="Times New Roman"/>
          <w:color w:val="000000"/>
          <w:sz w:val="24"/>
          <w:szCs w:val="24"/>
        </w:rPr>
        <w:t>+bev</w:t>
      </w:r>
      <w:r w:rsidR="007B2B2A" w:rsidRPr="00090E65">
        <w:rPr>
          <w:rFonts w:ascii="Times New Roman" w:hAnsi="Times New Roman" w:cs="Times New Roman"/>
          <w:color w:val="000000"/>
          <w:sz w:val="24"/>
          <w:szCs w:val="24"/>
        </w:rPr>
        <w:t xml:space="preserve">acizumab </w:t>
      </w:r>
      <w:r w:rsidR="00305D73" w:rsidRPr="00090E65">
        <w:rPr>
          <w:rFonts w:ascii="Times New Roman" w:hAnsi="Times New Roman" w:cs="Times New Roman"/>
          <w:color w:val="000000"/>
          <w:sz w:val="24"/>
          <w:szCs w:val="24"/>
        </w:rPr>
        <w:t>+</w:t>
      </w:r>
      <w:r w:rsidR="007B2B2A" w:rsidRPr="00090E65">
        <w:rPr>
          <w:rFonts w:ascii="Times New Roman" w:hAnsi="Times New Roman" w:cs="Times New Roman"/>
          <w:color w:val="000000"/>
          <w:sz w:val="24"/>
          <w:szCs w:val="24"/>
        </w:rPr>
        <w:t xml:space="preserve"> </w:t>
      </w:r>
      <w:r w:rsidR="00305D73" w:rsidRPr="00090E65">
        <w:rPr>
          <w:rFonts w:ascii="Times New Roman" w:hAnsi="Times New Roman" w:cs="Times New Roman"/>
          <w:color w:val="000000"/>
          <w:sz w:val="24"/>
          <w:szCs w:val="24"/>
        </w:rPr>
        <w:t>pembro</w:t>
      </w:r>
      <w:r w:rsidR="007B2B2A" w:rsidRPr="00090E65">
        <w:rPr>
          <w:rFonts w:ascii="Times New Roman" w:hAnsi="Times New Roman" w:cs="Times New Roman"/>
          <w:color w:val="000000"/>
          <w:sz w:val="24"/>
          <w:szCs w:val="24"/>
        </w:rPr>
        <w:t>lizumab</w:t>
      </w:r>
      <w:r w:rsidR="00305D73" w:rsidRPr="00090E65">
        <w:rPr>
          <w:rFonts w:ascii="Times New Roman" w:hAnsi="Times New Roman" w:cs="Times New Roman"/>
          <w:color w:val="000000"/>
          <w:sz w:val="24"/>
          <w:szCs w:val="24"/>
        </w:rPr>
        <w:t xml:space="preserve">. </w:t>
      </w:r>
      <w:r w:rsidR="00C8315A" w:rsidRPr="00090E65">
        <w:rPr>
          <w:rFonts w:ascii="Times New Roman" w:hAnsi="Times New Roman" w:cs="Times New Roman"/>
          <w:color w:val="000000"/>
          <w:sz w:val="24"/>
          <w:szCs w:val="24"/>
        </w:rPr>
        <w:t xml:space="preserve">Yet we hypothesize that directly targeting missense mutant p53 instead of downstream pathways has substantial advantages, and </w:t>
      </w:r>
      <w:r w:rsidR="005B0C46" w:rsidRPr="00090E65">
        <w:rPr>
          <w:rFonts w:ascii="Times New Roman" w:hAnsi="Times New Roman" w:cs="Times New Roman"/>
          <w:color w:val="000000"/>
          <w:sz w:val="24"/>
          <w:szCs w:val="24"/>
        </w:rPr>
        <w:t xml:space="preserve">targeting oncogenic, mutant p53 proteins has long been a therapeutic goal. </w:t>
      </w:r>
      <w:r w:rsidR="007B2B2A" w:rsidRPr="00090E65">
        <w:rPr>
          <w:rFonts w:ascii="Times New Roman" w:hAnsi="Times New Roman" w:cs="Times New Roman"/>
          <w:color w:val="000000"/>
          <w:sz w:val="24"/>
          <w:szCs w:val="24"/>
        </w:rPr>
        <w:t>In new studies</w:t>
      </w:r>
      <w:r w:rsidR="00ED7D4D">
        <w:rPr>
          <w:rFonts w:ascii="Times New Roman" w:hAnsi="Times New Roman" w:cs="Times New Roman"/>
          <w:color w:val="000000"/>
          <w:sz w:val="24"/>
          <w:szCs w:val="24"/>
        </w:rPr>
        <w:t>,</w:t>
      </w:r>
      <w:r w:rsidR="007B2B2A" w:rsidRPr="00090E65">
        <w:rPr>
          <w:rFonts w:ascii="Times New Roman" w:hAnsi="Times New Roman" w:cs="Times New Roman"/>
          <w:color w:val="000000"/>
          <w:sz w:val="24"/>
          <w:szCs w:val="24"/>
        </w:rPr>
        <w:t xml:space="preserve"> w</w:t>
      </w:r>
      <w:r w:rsidR="00C8315A" w:rsidRPr="00090E65">
        <w:rPr>
          <w:rFonts w:ascii="Times New Roman" w:hAnsi="Times New Roman" w:cs="Times New Roman"/>
          <w:color w:val="000000"/>
          <w:sz w:val="24"/>
          <w:szCs w:val="24"/>
        </w:rPr>
        <w:t>e are developing a suite of p53 reactivator analogues of curcumin and have shown that these agents bind to mutant p53</w:t>
      </w:r>
      <w:r w:rsidR="00B90D59" w:rsidRPr="00090E65">
        <w:rPr>
          <w:rFonts w:ascii="Times New Roman" w:hAnsi="Times New Roman" w:cs="Times New Roman"/>
          <w:color w:val="000000"/>
          <w:sz w:val="24"/>
          <w:szCs w:val="24"/>
        </w:rPr>
        <w:t xml:space="preserve"> (among other targets such as STAT3)</w:t>
      </w:r>
      <w:r w:rsidR="00C8315A" w:rsidRPr="00090E65">
        <w:rPr>
          <w:rFonts w:ascii="Times New Roman" w:hAnsi="Times New Roman" w:cs="Times New Roman"/>
          <w:color w:val="000000"/>
          <w:sz w:val="24"/>
          <w:szCs w:val="24"/>
        </w:rPr>
        <w:t xml:space="preserve"> and reinstate the wild type p53 transcriptome. Reactivators including APR-246, HO-3867 and AKT-100 are highly effective in preclinical models and are synergistic with chemotherapy and with PARP inhibitors. </w:t>
      </w:r>
      <w:r w:rsidR="007B2B2A" w:rsidRPr="00090E65">
        <w:rPr>
          <w:rFonts w:ascii="Times New Roman" w:hAnsi="Times New Roman" w:cs="Times New Roman"/>
          <w:color w:val="000000"/>
          <w:sz w:val="24"/>
          <w:szCs w:val="24"/>
        </w:rPr>
        <w:t xml:space="preserve">The novel </w:t>
      </w:r>
      <w:bookmarkStart w:id="0" w:name="_GoBack"/>
      <w:bookmarkEnd w:id="0"/>
      <w:r w:rsidR="007B2B2A" w:rsidRPr="00090E65">
        <w:rPr>
          <w:rFonts w:ascii="Times New Roman" w:hAnsi="Times New Roman" w:cs="Times New Roman"/>
          <w:color w:val="000000"/>
          <w:sz w:val="24"/>
          <w:szCs w:val="24"/>
        </w:rPr>
        <w:t>curcumin analogue, AKT-100, is particularly</w:t>
      </w:r>
      <w:r w:rsidR="00031D62">
        <w:rPr>
          <w:rFonts w:ascii="Times New Roman" w:hAnsi="Times New Roman" w:cs="Times New Roman"/>
          <w:color w:val="000000"/>
          <w:sz w:val="24"/>
          <w:szCs w:val="24"/>
        </w:rPr>
        <w:t xml:space="preserve"> effective and is</w:t>
      </w:r>
      <w:r w:rsidR="007B2B2A" w:rsidRPr="00090E65">
        <w:rPr>
          <w:rFonts w:ascii="Times New Roman" w:hAnsi="Times New Roman" w:cs="Times New Roman"/>
          <w:color w:val="000000"/>
          <w:sz w:val="24"/>
          <w:szCs w:val="24"/>
        </w:rPr>
        <w:t xml:space="preserve"> a focus of our current work. </w:t>
      </w:r>
      <w:r w:rsidR="00C8315A" w:rsidRPr="00090E65">
        <w:rPr>
          <w:rFonts w:ascii="Times New Roman" w:hAnsi="Times New Roman" w:cs="Times New Roman"/>
          <w:color w:val="000000"/>
          <w:sz w:val="24"/>
          <w:szCs w:val="24"/>
        </w:rPr>
        <w:t xml:space="preserve">Thus, along with </w:t>
      </w:r>
      <w:r w:rsidR="007B2B2A" w:rsidRPr="00090E65">
        <w:rPr>
          <w:rFonts w:ascii="Times New Roman" w:hAnsi="Times New Roman" w:cs="Times New Roman"/>
          <w:color w:val="000000"/>
          <w:sz w:val="24"/>
          <w:szCs w:val="24"/>
        </w:rPr>
        <w:t xml:space="preserve">new clinical trials combining approved agents with chemotherapy for p53 mutant gynecologic cancers, p53 reactivators under development hold promise as novel therapeutic agents to directly target missense mutant, gain of oncogenic function p53, </w:t>
      </w:r>
      <w:r w:rsidR="00B90D59" w:rsidRPr="00090E65">
        <w:rPr>
          <w:rFonts w:ascii="Times New Roman" w:hAnsi="Times New Roman" w:cs="Times New Roman"/>
          <w:color w:val="000000"/>
          <w:sz w:val="24"/>
          <w:szCs w:val="24"/>
        </w:rPr>
        <w:t xml:space="preserve">that has morphed into the </w:t>
      </w:r>
      <w:r w:rsidR="007B2B2A" w:rsidRPr="00090E65">
        <w:rPr>
          <w:rFonts w:ascii="Times New Roman" w:hAnsi="Times New Roman" w:cs="Times New Roman"/>
          <w:color w:val="000000"/>
          <w:sz w:val="24"/>
          <w:szCs w:val="24"/>
        </w:rPr>
        <w:t xml:space="preserve">guardian of the cancer cell. </w:t>
      </w:r>
    </w:p>
    <w:p w:rsidR="001F24CA" w:rsidRPr="00090E65" w:rsidRDefault="001F24CA" w:rsidP="00090E65">
      <w:pPr>
        <w:spacing w:line="240" w:lineRule="auto"/>
        <w:rPr>
          <w:rFonts w:ascii="Times New Roman" w:hAnsi="Times New Roman" w:cs="Times New Roman"/>
          <w:sz w:val="24"/>
          <w:szCs w:val="24"/>
        </w:rPr>
      </w:pPr>
    </w:p>
    <w:sectPr w:rsidR="001F24CA" w:rsidRPr="0009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5"/>
    <w:rsid w:val="0001471E"/>
    <w:rsid w:val="000211C6"/>
    <w:rsid w:val="00031D62"/>
    <w:rsid w:val="00064B2E"/>
    <w:rsid w:val="00090E65"/>
    <w:rsid w:val="001121C8"/>
    <w:rsid w:val="001A41B8"/>
    <w:rsid w:val="001F24CA"/>
    <w:rsid w:val="00217508"/>
    <w:rsid w:val="0026174A"/>
    <w:rsid w:val="00281223"/>
    <w:rsid w:val="00305D73"/>
    <w:rsid w:val="003932D7"/>
    <w:rsid w:val="00500BBD"/>
    <w:rsid w:val="00525EF5"/>
    <w:rsid w:val="005A4004"/>
    <w:rsid w:val="005B0C46"/>
    <w:rsid w:val="005E0359"/>
    <w:rsid w:val="0069391D"/>
    <w:rsid w:val="007506DE"/>
    <w:rsid w:val="00766905"/>
    <w:rsid w:val="007A1D0C"/>
    <w:rsid w:val="007B2B2A"/>
    <w:rsid w:val="007B4823"/>
    <w:rsid w:val="007C6DBB"/>
    <w:rsid w:val="00914DA1"/>
    <w:rsid w:val="009C3918"/>
    <w:rsid w:val="00A26B05"/>
    <w:rsid w:val="00A77AA9"/>
    <w:rsid w:val="00B02D33"/>
    <w:rsid w:val="00B30801"/>
    <w:rsid w:val="00B318A8"/>
    <w:rsid w:val="00B437D0"/>
    <w:rsid w:val="00B90D59"/>
    <w:rsid w:val="00BE3CA7"/>
    <w:rsid w:val="00C36752"/>
    <w:rsid w:val="00C8315A"/>
    <w:rsid w:val="00C83292"/>
    <w:rsid w:val="00C87BF8"/>
    <w:rsid w:val="00CA5BA9"/>
    <w:rsid w:val="00D862E2"/>
    <w:rsid w:val="00DA15A4"/>
    <w:rsid w:val="00DE2FE7"/>
    <w:rsid w:val="00E74D2D"/>
    <w:rsid w:val="00ED7D4D"/>
    <w:rsid w:val="00EF0E1E"/>
    <w:rsid w:val="00E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8A95"/>
  <w15:chartTrackingRefBased/>
  <w15:docId w15:val="{0AB2214E-88D8-452C-9E42-C6EFEBD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Mexico Health Sciences Center</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 Leslie</dc:creator>
  <cp:keywords/>
  <dc:description/>
  <cp:lastModifiedBy>Kimberly K Leslie</cp:lastModifiedBy>
  <cp:revision>4</cp:revision>
  <dcterms:created xsi:type="dcterms:W3CDTF">2024-08-02T19:14:00Z</dcterms:created>
  <dcterms:modified xsi:type="dcterms:W3CDTF">2024-08-02T19:17:00Z</dcterms:modified>
</cp:coreProperties>
</file>