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86CE" w14:textId="2BC0DD1A" w:rsidR="00DD3F75" w:rsidRDefault="00E879F7" w:rsidP="000E63ED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Evaluation of therapeutics for tumor prevention and treatment in g</w:t>
      </w:r>
      <w:r w:rsidR="000E63ED" w:rsidRPr="000E63ED">
        <w:rPr>
          <w:rFonts w:ascii="Times New Roman" w:hAnsi="Times New Roman" w:cs="Times New Roman"/>
          <w:b/>
          <w:bCs/>
          <w:sz w:val="32"/>
          <w:szCs w:val="32"/>
        </w:rPr>
        <w:t xml:space="preserve">enetically engineered mouse models </w:t>
      </w:r>
      <w:r w:rsidR="00C459DA">
        <w:rPr>
          <w:rFonts w:ascii="Times New Roman" w:hAnsi="Times New Roman" w:cs="Times New Roman"/>
          <w:b/>
          <w:bCs/>
          <w:sz w:val="32"/>
          <w:szCs w:val="32"/>
        </w:rPr>
        <w:t xml:space="preserve">for high grade ovarian cancer </w:t>
      </w:r>
    </w:p>
    <w:p w14:paraId="6EEE5DB2" w14:textId="77777777" w:rsidR="000E63ED" w:rsidRDefault="000E63ED" w:rsidP="000E63ED"/>
    <w:p w14:paraId="5F19EB67" w14:textId="09F0E22C" w:rsidR="003242C9" w:rsidRDefault="000E63ED" w:rsidP="000E63ED">
      <w:pPr>
        <w:rPr>
          <w:rFonts w:ascii="Times New Roman" w:hAnsi="Times New Roman" w:cs="Times New Roman"/>
          <w:sz w:val="24"/>
          <w:szCs w:val="24"/>
        </w:rPr>
      </w:pPr>
      <w:r w:rsidRPr="000E63ED">
        <w:rPr>
          <w:rFonts w:ascii="Times New Roman" w:hAnsi="Times New Roman" w:cs="Times New Roman"/>
          <w:sz w:val="24"/>
          <w:szCs w:val="24"/>
        </w:rPr>
        <w:t xml:space="preserve">Ludmila Szabova, </w:t>
      </w:r>
      <w:r w:rsidR="00D61340">
        <w:rPr>
          <w:rFonts w:ascii="Times New Roman" w:hAnsi="Times New Roman" w:cs="Times New Roman"/>
          <w:sz w:val="24"/>
          <w:szCs w:val="24"/>
        </w:rPr>
        <w:t>Melanie Gordon, Am</w:t>
      </w:r>
      <w:r w:rsidR="00847995">
        <w:rPr>
          <w:rFonts w:ascii="Times New Roman" w:hAnsi="Times New Roman" w:cs="Times New Roman"/>
          <w:sz w:val="24"/>
          <w:szCs w:val="24"/>
        </w:rPr>
        <w:t>y</w:t>
      </w:r>
      <w:r w:rsidR="00D61340">
        <w:rPr>
          <w:rFonts w:ascii="Times New Roman" w:hAnsi="Times New Roman" w:cs="Times New Roman"/>
          <w:sz w:val="24"/>
          <w:szCs w:val="24"/>
        </w:rPr>
        <w:t xml:space="preserve"> Ries, </w:t>
      </w:r>
      <w:proofErr w:type="spellStart"/>
      <w:r w:rsidR="00D61340">
        <w:rPr>
          <w:rFonts w:ascii="Times New Roman" w:hAnsi="Times New Roman" w:cs="Times New Roman"/>
          <w:sz w:val="24"/>
          <w:szCs w:val="24"/>
        </w:rPr>
        <w:t>Margalie</w:t>
      </w:r>
      <w:proofErr w:type="spellEnd"/>
      <w:r w:rsidR="00D61340">
        <w:rPr>
          <w:rFonts w:ascii="Times New Roman" w:hAnsi="Times New Roman" w:cs="Times New Roman"/>
          <w:sz w:val="24"/>
          <w:szCs w:val="24"/>
        </w:rPr>
        <w:t xml:space="preserve"> Edouard, Lucy Lu, Deborah Householder, Laura Bassel, Zoe Weaver Ohler</w:t>
      </w:r>
    </w:p>
    <w:p w14:paraId="2606AE85" w14:textId="39CE9FC2" w:rsidR="000E63ED" w:rsidRDefault="00847995" w:rsidP="000E63ED">
      <w:pPr>
        <w:rPr>
          <w:rFonts w:ascii="Times New Roman" w:hAnsi="Times New Roman" w:cs="Times New Roman"/>
          <w:sz w:val="24"/>
          <w:szCs w:val="24"/>
        </w:rPr>
      </w:pPr>
      <w:r w:rsidRPr="00FD1849">
        <w:rPr>
          <w:rFonts w:ascii="Times New Roman" w:hAnsi="Times New Roman" w:cs="Times New Roman"/>
          <w:sz w:val="24"/>
          <w:szCs w:val="24"/>
        </w:rPr>
        <w:t>Center for Advanced Preclinical Research,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Frederick National Laboratory for Cancer Research, National Cancer Institute, </w:t>
      </w:r>
      <w:r w:rsidRPr="00FD18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National Institutes of Health</w:t>
      </w:r>
      <w:r w:rsidRPr="00F44C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Frederick, MD, USA</w:t>
      </w:r>
    </w:p>
    <w:p w14:paraId="21CCF886" w14:textId="6062D4FB" w:rsidR="00F86383" w:rsidRPr="000E63ED" w:rsidRDefault="00FB6467" w:rsidP="000E6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present g</w:t>
      </w:r>
      <w:r w:rsidR="00220705">
        <w:rPr>
          <w:rFonts w:ascii="Times New Roman" w:hAnsi="Times New Roman" w:cs="Times New Roman"/>
          <w:sz w:val="24"/>
          <w:szCs w:val="24"/>
        </w:rPr>
        <w:t xml:space="preserve">enetically engineered mouse models (GEMMs) for ovarian cancer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E879F7">
        <w:rPr>
          <w:rFonts w:ascii="Times New Roman" w:hAnsi="Times New Roman" w:cs="Times New Roman"/>
          <w:sz w:val="24"/>
          <w:szCs w:val="24"/>
        </w:rPr>
        <w:t xml:space="preserve">recapitulate the </w:t>
      </w:r>
      <w:r w:rsidR="00220705">
        <w:rPr>
          <w:rFonts w:ascii="Times New Roman" w:hAnsi="Times New Roman" w:cs="Times New Roman"/>
          <w:sz w:val="24"/>
          <w:szCs w:val="24"/>
        </w:rPr>
        <w:t xml:space="preserve">complexity of human disease </w:t>
      </w:r>
      <w:r w:rsidR="00D61340">
        <w:rPr>
          <w:rFonts w:ascii="Times New Roman" w:hAnsi="Times New Roman" w:cs="Times New Roman"/>
          <w:sz w:val="24"/>
          <w:szCs w:val="24"/>
        </w:rPr>
        <w:t>and response</w:t>
      </w:r>
      <w:r w:rsidR="00220705">
        <w:rPr>
          <w:rFonts w:ascii="Times New Roman" w:hAnsi="Times New Roman" w:cs="Times New Roman"/>
          <w:sz w:val="24"/>
          <w:szCs w:val="24"/>
        </w:rPr>
        <w:t xml:space="preserve"> to </w:t>
      </w:r>
      <w:r w:rsidR="00C459DA">
        <w:rPr>
          <w:rFonts w:ascii="Times New Roman" w:hAnsi="Times New Roman" w:cs="Times New Roman"/>
          <w:sz w:val="24"/>
          <w:szCs w:val="24"/>
        </w:rPr>
        <w:t>treatment</w:t>
      </w:r>
      <w:r w:rsidR="00E879F7">
        <w:rPr>
          <w:rFonts w:ascii="Times New Roman" w:hAnsi="Times New Roman" w:cs="Times New Roman"/>
          <w:sz w:val="24"/>
          <w:szCs w:val="24"/>
        </w:rPr>
        <w:t>.</w:t>
      </w:r>
      <w:r w:rsidR="00220705">
        <w:rPr>
          <w:rFonts w:ascii="Times New Roman" w:hAnsi="Times New Roman" w:cs="Times New Roman"/>
          <w:sz w:val="24"/>
          <w:szCs w:val="24"/>
        </w:rPr>
        <w:t xml:space="preserve"> </w:t>
      </w:r>
      <w:r w:rsidR="00F93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</w:t>
      </w:r>
      <w:r w:rsidR="00E879F7">
        <w:rPr>
          <w:rFonts w:ascii="Times New Roman" w:hAnsi="Times New Roman" w:cs="Times New Roman"/>
          <w:sz w:val="24"/>
          <w:szCs w:val="24"/>
        </w:rPr>
        <w:t xml:space="preserve"> models represent </w:t>
      </w:r>
      <w:r w:rsidR="002F44F2">
        <w:rPr>
          <w:rFonts w:ascii="Times New Roman" w:hAnsi="Times New Roman" w:cs="Times New Roman"/>
          <w:sz w:val="24"/>
          <w:szCs w:val="24"/>
        </w:rPr>
        <w:t xml:space="preserve">transformation of </w:t>
      </w:r>
      <w:r w:rsidR="00220705">
        <w:rPr>
          <w:rFonts w:ascii="Times New Roman" w:hAnsi="Times New Roman" w:cs="Times New Roman"/>
          <w:sz w:val="24"/>
          <w:szCs w:val="24"/>
        </w:rPr>
        <w:t xml:space="preserve">different cells of origin </w:t>
      </w:r>
      <w:r w:rsidR="002F44F2">
        <w:rPr>
          <w:rFonts w:ascii="Times New Roman" w:hAnsi="Times New Roman" w:cs="Times New Roman"/>
          <w:sz w:val="24"/>
          <w:szCs w:val="24"/>
        </w:rPr>
        <w:t xml:space="preserve">that are </w:t>
      </w:r>
      <w:r w:rsidR="00220705">
        <w:rPr>
          <w:rFonts w:ascii="Times New Roman" w:hAnsi="Times New Roman" w:cs="Times New Roman"/>
          <w:sz w:val="24"/>
          <w:szCs w:val="24"/>
        </w:rPr>
        <w:t xml:space="preserve">currently considered </w:t>
      </w:r>
      <w:r w:rsidR="002F44F2">
        <w:rPr>
          <w:rFonts w:ascii="Times New Roman" w:hAnsi="Times New Roman" w:cs="Times New Roman"/>
          <w:sz w:val="24"/>
          <w:szCs w:val="24"/>
        </w:rPr>
        <w:t>to lead to</w:t>
      </w:r>
      <w:r w:rsidR="00220705">
        <w:rPr>
          <w:rFonts w:ascii="Times New Roman" w:hAnsi="Times New Roman" w:cs="Times New Roman"/>
          <w:sz w:val="24"/>
          <w:szCs w:val="24"/>
        </w:rPr>
        <w:t xml:space="preserve"> ovarian cancer. </w:t>
      </w:r>
      <w:r w:rsidR="00F86383">
        <w:rPr>
          <w:rFonts w:ascii="Times New Roman" w:hAnsi="Times New Roman" w:cs="Times New Roman"/>
          <w:sz w:val="24"/>
          <w:szCs w:val="24"/>
        </w:rPr>
        <w:t xml:space="preserve">Moreover, </w:t>
      </w:r>
      <w:r w:rsidR="002F44F2">
        <w:rPr>
          <w:rFonts w:ascii="Times New Roman" w:hAnsi="Times New Roman" w:cs="Times New Roman"/>
          <w:sz w:val="24"/>
          <w:szCs w:val="24"/>
        </w:rPr>
        <w:t xml:space="preserve">they are </w:t>
      </w:r>
      <w:r w:rsidR="00D61340">
        <w:rPr>
          <w:rFonts w:ascii="Times New Roman" w:hAnsi="Times New Roman" w:cs="Times New Roman"/>
          <w:sz w:val="24"/>
          <w:szCs w:val="24"/>
        </w:rPr>
        <w:t>immunocompetent, allowing</w:t>
      </w:r>
      <w:r w:rsidR="00F86383">
        <w:rPr>
          <w:rFonts w:ascii="Times New Roman" w:hAnsi="Times New Roman" w:cs="Times New Roman"/>
          <w:sz w:val="24"/>
          <w:szCs w:val="24"/>
        </w:rPr>
        <w:t xml:space="preserve"> </w:t>
      </w:r>
      <w:r w:rsidR="00506461">
        <w:rPr>
          <w:rFonts w:ascii="Times New Roman" w:hAnsi="Times New Roman" w:cs="Times New Roman"/>
          <w:sz w:val="24"/>
          <w:szCs w:val="24"/>
        </w:rPr>
        <w:t xml:space="preserve">for </w:t>
      </w:r>
      <w:r w:rsidR="00F86383">
        <w:rPr>
          <w:rFonts w:ascii="Times New Roman" w:hAnsi="Times New Roman" w:cs="Times New Roman"/>
          <w:sz w:val="24"/>
          <w:szCs w:val="24"/>
        </w:rPr>
        <w:t>preclinical testing of treatments affecting the immune system</w:t>
      </w:r>
      <w:r w:rsidR="002F44F2">
        <w:rPr>
          <w:rFonts w:ascii="Times New Roman" w:hAnsi="Times New Roman" w:cs="Times New Roman"/>
          <w:sz w:val="24"/>
          <w:szCs w:val="24"/>
        </w:rPr>
        <w:t xml:space="preserve"> </w:t>
      </w:r>
      <w:r w:rsidR="00B83D7B">
        <w:rPr>
          <w:rFonts w:ascii="Times New Roman" w:hAnsi="Times New Roman" w:cs="Times New Roman"/>
          <w:sz w:val="24"/>
          <w:szCs w:val="24"/>
        </w:rPr>
        <w:t>(</w:t>
      </w:r>
      <w:r w:rsidR="002F44F2">
        <w:rPr>
          <w:rFonts w:ascii="Times New Roman" w:hAnsi="Times New Roman" w:cs="Times New Roman"/>
          <w:sz w:val="24"/>
          <w:szCs w:val="24"/>
        </w:rPr>
        <w:t>such as</w:t>
      </w:r>
      <w:r w:rsidR="004C557C">
        <w:rPr>
          <w:rFonts w:ascii="Times New Roman" w:hAnsi="Times New Roman" w:cs="Times New Roman"/>
          <w:sz w:val="24"/>
          <w:szCs w:val="24"/>
        </w:rPr>
        <w:t xml:space="preserve"> </w:t>
      </w:r>
      <w:r w:rsidR="00F86383">
        <w:rPr>
          <w:rFonts w:ascii="Times New Roman" w:hAnsi="Times New Roman" w:cs="Times New Roman"/>
          <w:sz w:val="24"/>
          <w:szCs w:val="24"/>
        </w:rPr>
        <w:t>immune checkpoint inhibitors</w:t>
      </w:r>
      <w:r w:rsidR="00B83D7B">
        <w:rPr>
          <w:rFonts w:ascii="Times New Roman" w:hAnsi="Times New Roman" w:cs="Times New Roman"/>
          <w:sz w:val="24"/>
          <w:szCs w:val="24"/>
        </w:rPr>
        <w:t>)</w:t>
      </w:r>
      <w:r w:rsidR="00F86383">
        <w:rPr>
          <w:rFonts w:ascii="Times New Roman" w:hAnsi="Times New Roman" w:cs="Times New Roman"/>
          <w:sz w:val="24"/>
          <w:szCs w:val="24"/>
        </w:rPr>
        <w:t xml:space="preserve">, that </w:t>
      </w:r>
      <w:r w:rsidR="00022E5B">
        <w:rPr>
          <w:rFonts w:ascii="Times New Roman" w:hAnsi="Times New Roman" w:cs="Times New Roman"/>
          <w:sz w:val="24"/>
          <w:szCs w:val="24"/>
        </w:rPr>
        <w:t>cannot be evaluated</w:t>
      </w:r>
      <w:r w:rsidR="00F86383">
        <w:rPr>
          <w:rFonts w:ascii="Times New Roman" w:hAnsi="Times New Roman" w:cs="Times New Roman"/>
          <w:sz w:val="24"/>
          <w:szCs w:val="24"/>
        </w:rPr>
        <w:t xml:space="preserve"> in xenograft models. </w:t>
      </w:r>
      <w:r w:rsidR="00220705">
        <w:rPr>
          <w:rFonts w:ascii="Times New Roman" w:hAnsi="Times New Roman" w:cs="Times New Roman"/>
          <w:sz w:val="24"/>
          <w:szCs w:val="24"/>
        </w:rPr>
        <w:t>GEMMs can be</w:t>
      </w:r>
      <w:r w:rsidR="00F86383">
        <w:rPr>
          <w:rFonts w:ascii="Times New Roman" w:hAnsi="Times New Roman" w:cs="Times New Roman"/>
          <w:sz w:val="24"/>
          <w:szCs w:val="24"/>
        </w:rPr>
        <w:t xml:space="preserve"> easily</w:t>
      </w:r>
      <w:r w:rsidR="00220705">
        <w:rPr>
          <w:rFonts w:ascii="Times New Roman" w:hAnsi="Times New Roman" w:cs="Times New Roman"/>
          <w:sz w:val="24"/>
          <w:szCs w:val="24"/>
        </w:rPr>
        <w:t xml:space="preserve"> adapted </w:t>
      </w:r>
      <w:r w:rsidR="00F86383">
        <w:rPr>
          <w:rFonts w:ascii="Times New Roman" w:hAnsi="Times New Roman" w:cs="Times New Roman"/>
          <w:sz w:val="24"/>
          <w:szCs w:val="24"/>
        </w:rPr>
        <w:t xml:space="preserve">to syngeneic allograft models that </w:t>
      </w:r>
      <w:r w:rsidR="00F936D8">
        <w:rPr>
          <w:rFonts w:ascii="Times New Roman" w:hAnsi="Times New Roman" w:cs="Times New Roman"/>
          <w:sz w:val="24"/>
          <w:szCs w:val="24"/>
        </w:rPr>
        <w:t>re</w:t>
      </w:r>
      <w:r w:rsidR="00F86383">
        <w:rPr>
          <w:rFonts w:ascii="Times New Roman" w:hAnsi="Times New Roman" w:cs="Times New Roman"/>
          <w:sz w:val="24"/>
          <w:szCs w:val="24"/>
        </w:rPr>
        <w:t xml:space="preserve">present a robust platform for preclinical testing of various compounds and biologicals. Additionally, GEMMs </w:t>
      </w:r>
      <w:r w:rsidR="002F44F2">
        <w:rPr>
          <w:rFonts w:ascii="Times New Roman" w:hAnsi="Times New Roman" w:cs="Times New Roman"/>
          <w:sz w:val="24"/>
          <w:szCs w:val="24"/>
        </w:rPr>
        <w:t xml:space="preserve">represent initiation </w:t>
      </w:r>
      <w:r w:rsidR="009E0F3C">
        <w:rPr>
          <w:rFonts w:ascii="Times New Roman" w:hAnsi="Times New Roman" w:cs="Times New Roman"/>
          <w:sz w:val="24"/>
          <w:szCs w:val="24"/>
        </w:rPr>
        <w:t>and</w:t>
      </w:r>
      <w:r w:rsidR="002F44F2">
        <w:rPr>
          <w:rFonts w:ascii="Times New Roman" w:hAnsi="Times New Roman" w:cs="Times New Roman"/>
          <w:sz w:val="24"/>
          <w:szCs w:val="24"/>
        </w:rPr>
        <w:t xml:space="preserve"> progression of disease and </w:t>
      </w:r>
      <w:r w:rsidR="00F86383">
        <w:rPr>
          <w:rFonts w:ascii="Times New Roman" w:hAnsi="Times New Roman" w:cs="Times New Roman"/>
          <w:sz w:val="24"/>
          <w:szCs w:val="24"/>
        </w:rPr>
        <w:t>can be utilized in cancer prevention preclinical studies, for which other types of models are</w:t>
      </w:r>
      <w:r w:rsidR="00F936D8">
        <w:rPr>
          <w:rFonts w:ascii="Times New Roman" w:hAnsi="Times New Roman" w:cs="Times New Roman"/>
          <w:sz w:val="24"/>
          <w:szCs w:val="24"/>
        </w:rPr>
        <w:t xml:space="preserve"> not</w:t>
      </w:r>
      <w:r w:rsidR="00F86383">
        <w:rPr>
          <w:rFonts w:ascii="Times New Roman" w:hAnsi="Times New Roman" w:cs="Times New Roman"/>
          <w:sz w:val="24"/>
          <w:szCs w:val="24"/>
        </w:rPr>
        <w:t xml:space="preserve"> suit</w:t>
      </w:r>
      <w:r w:rsidR="00701F95">
        <w:rPr>
          <w:rFonts w:ascii="Times New Roman" w:hAnsi="Times New Roman" w:cs="Times New Roman"/>
          <w:sz w:val="24"/>
          <w:szCs w:val="24"/>
        </w:rPr>
        <w:t>able</w:t>
      </w:r>
      <w:r w:rsidR="00F86383">
        <w:rPr>
          <w:rFonts w:ascii="Times New Roman" w:hAnsi="Times New Roman" w:cs="Times New Roman"/>
          <w:sz w:val="24"/>
          <w:szCs w:val="24"/>
        </w:rPr>
        <w:t>. D</w:t>
      </w:r>
      <w:r w:rsidR="00F936D8">
        <w:rPr>
          <w:rFonts w:ascii="Times New Roman" w:hAnsi="Times New Roman" w:cs="Times New Roman"/>
          <w:sz w:val="24"/>
          <w:szCs w:val="24"/>
        </w:rPr>
        <w:t>ue</w:t>
      </w:r>
      <w:r w:rsidR="00F86383">
        <w:rPr>
          <w:rFonts w:ascii="Times New Roman" w:hAnsi="Times New Roman" w:cs="Times New Roman"/>
          <w:sz w:val="24"/>
          <w:szCs w:val="24"/>
        </w:rPr>
        <w:t xml:space="preserve"> to complexity of GEMMs and their long latencies preventive preclinical studies need </w:t>
      </w:r>
      <w:r w:rsidR="00F936D8">
        <w:rPr>
          <w:rFonts w:ascii="Times New Roman" w:hAnsi="Times New Roman" w:cs="Times New Roman"/>
          <w:sz w:val="24"/>
          <w:szCs w:val="24"/>
        </w:rPr>
        <w:t xml:space="preserve">specific designs tailored to each model that allow for robust data collection within a reasonable time. </w:t>
      </w:r>
      <w:r w:rsidR="00F37B50">
        <w:rPr>
          <w:rFonts w:ascii="Times New Roman" w:hAnsi="Times New Roman" w:cs="Times New Roman"/>
          <w:sz w:val="24"/>
          <w:szCs w:val="24"/>
        </w:rPr>
        <w:t>He</w:t>
      </w:r>
      <w:r w:rsidR="001C7148">
        <w:rPr>
          <w:rFonts w:ascii="Times New Roman" w:hAnsi="Times New Roman" w:cs="Times New Roman"/>
          <w:sz w:val="24"/>
          <w:szCs w:val="24"/>
        </w:rPr>
        <w:t xml:space="preserve">re we present two GEMMs for high grade ovarian cancer, representing </w:t>
      </w:r>
      <w:r w:rsidR="00A13D88">
        <w:rPr>
          <w:rFonts w:ascii="Times New Roman" w:hAnsi="Times New Roman" w:cs="Times New Roman"/>
          <w:sz w:val="24"/>
          <w:szCs w:val="24"/>
        </w:rPr>
        <w:t xml:space="preserve">two different cells of origin for ovarian cancer: ovarian surface </w:t>
      </w:r>
      <w:r w:rsidR="00502D79">
        <w:rPr>
          <w:rFonts w:ascii="Times New Roman" w:hAnsi="Times New Roman" w:cs="Times New Roman"/>
          <w:sz w:val="24"/>
          <w:szCs w:val="24"/>
        </w:rPr>
        <w:t>epithelium</w:t>
      </w:r>
      <w:r w:rsidR="00A13D88">
        <w:rPr>
          <w:rFonts w:ascii="Times New Roman" w:hAnsi="Times New Roman" w:cs="Times New Roman"/>
          <w:sz w:val="24"/>
          <w:szCs w:val="24"/>
        </w:rPr>
        <w:t xml:space="preserve"> and Fallopian tube epithelium</w:t>
      </w:r>
      <w:r w:rsidR="001A035B">
        <w:rPr>
          <w:rFonts w:ascii="Times New Roman" w:hAnsi="Times New Roman" w:cs="Times New Roman"/>
          <w:sz w:val="24"/>
          <w:szCs w:val="24"/>
        </w:rPr>
        <w:t xml:space="preserve">, </w:t>
      </w:r>
      <w:r w:rsidR="005803BA">
        <w:rPr>
          <w:rFonts w:ascii="Times New Roman" w:hAnsi="Times New Roman" w:cs="Times New Roman"/>
          <w:sz w:val="24"/>
          <w:szCs w:val="24"/>
        </w:rPr>
        <w:t xml:space="preserve">and </w:t>
      </w:r>
      <w:r w:rsidR="001A035B">
        <w:rPr>
          <w:rFonts w:ascii="Times New Roman" w:hAnsi="Times New Roman" w:cs="Times New Roman"/>
          <w:sz w:val="24"/>
          <w:szCs w:val="24"/>
        </w:rPr>
        <w:t xml:space="preserve">modeling frequently occurring aberration in ovarian cancer: loss of Brca1, </w:t>
      </w:r>
      <w:r w:rsidR="009E0F3C">
        <w:rPr>
          <w:rFonts w:ascii="Times New Roman" w:hAnsi="Times New Roman" w:cs="Times New Roman"/>
          <w:sz w:val="24"/>
          <w:szCs w:val="24"/>
        </w:rPr>
        <w:t xml:space="preserve">loss of </w:t>
      </w:r>
      <w:r w:rsidR="001A035B">
        <w:rPr>
          <w:rFonts w:ascii="Times New Roman" w:hAnsi="Times New Roman" w:cs="Times New Roman"/>
          <w:sz w:val="24"/>
          <w:szCs w:val="24"/>
        </w:rPr>
        <w:t xml:space="preserve">p53 </w:t>
      </w:r>
      <w:r w:rsidR="009E0F3C">
        <w:rPr>
          <w:rFonts w:ascii="Times New Roman" w:hAnsi="Times New Roman" w:cs="Times New Roman"/>
          <w:sz w:val="24"/>
          <w:szCs w:val="24"/>
        </w:rPr>
        <w:t>and aberrations in Rb pathway</w:t>
      </w:r>
      <w:r w:rsidR="00A13D88">
        <w:rPr>
          <w:rFonts w:ascii="Times New Roman" w:hAnsi="Times New Roman" w:cs="Times New Roman"/>
          <w:sz w:val="24"/>
          <w:szCs w:val="24"/>
        </w:rPr>
        <w:t xml:space="preserve">. </w:t>
      </w:r>
      <w:r w:rsidR="003077F9">
        <w:rPr>
          <w:rFonts w:ascii="Times New Roman" w:hAnsi="Times New Roman" w:cs="Times New Roman"/>
          <w:sz w:val="24"/>
          <w:szCs w:val="24"/>
        </w:rPr>
        <w:t>We compare cancer develop</w:t>
      </w:r>
      <w:r w:rsidR="00502D79">
        <w:rPr>
          <w:rFonts w:ascii="Times New Roman" w:hAnsi="Times New Roman" w:cs="Times New Roman"/>
          <w:sz w:val="24"/>
          <w:szCs w:val="24"/>
        </w:rPr>
        <w:t xml:space="preserve">ment and histopathology in both models and </w:t>
      </w:r>
      <w:r w:rsidR="00B22B3E">
        <w:rPr>
          <w:rFonts w:ascii="Times New Roman" w:hAnsi="Times New Roman" w:cs="Times New Roman"/>
          <w:sz w:val="24"/>
          <w:szCs w:val="24"/>
        </w:rPr>
        <w:t xml:space="preserve">present </w:t>
      </w:r>
      <w:r w:rsidR="001658F4">
        <w:rPr>
          <w:rFonts w:ascii="Times New Roman" w:hAnsi="Times New Roman" w:cs="Times New Roman"/>
          <w:sz w:val="24"/>
          <w:szCs w:val="24"/>
        </w:rPr>
        <w:t xml:space="preserve">considerations and </w:t>
      </w:r>
      <w:r w:rsidR="00B22B3E">
        <w:rPr>
          <w:rFonts w:ascii="Times New Roman" w:hAnsi="Times New Roman" w:cs="Times New Roman"/>
          <w:sz w:val="24"/>
          <w:szCs w:val="24"/>
        </w:rPr>
        <w:t xml:space="preserve">designs </w:t>
      </w:r>
      <w:r w:rsidR="00BD3CE3">
        <w:rPr>
          <w:rFonts w:ascii="Times New Roman" w:hAnsi="Times New Roman" w:cs="Times New Roman"/>
          <w:sz w:val="24"/>
          <w:szCs w:val="24"/>
        </w:rPr>
        <w:t xml:space="preserve">that have been optimized </w:t>
      </w:r>
      <w:r w:rsidR="00B22B3E">
        <w:rPr>
          <w:rFonts w:ascii="Times New Roman" w:hAnsi="Times New Roman" w:cs="Times New Roman"/>
          <w:sz w:val="24"/>
          <w:szCs w:val="24"/>
        </w:rPr>
        <w:t xml:space="preserve">for </w:t>
      </w:r>
      <w:r w:rsidR="00BD3CE3">
        <w:rPr>
          <w:rFonts w:ascii="Times New Roman" w:hAnsi="Times New Roman" w:cs="Times New Roman"/>
          <w:sz w:val="24"/>
          <w:szCs w:val="24"/>
        </w:rPr>
        <w:t>each model</w:t>
      </w:r>
      <w:r w:rsidR="005803BA">
        <w:rPr>
          <w:rFonts w:ascii="Times New Roman" w:hAnsi="Times New Roman" w:cs="Times New Roman"/>
          <w:sz w:val="24"/>
          <w:szCs w:val="24"/>
        </w:rPr>
        <w:t xml:space="preserve"> for preclinical experiments. Examples of practical application of models </w:t>
      </w:r>
      <w:r w:rsidR="003D1DC9">
        <w:rPr>
          <w:rFonts w:ascii="Times New Roman" w:hAnsi="Times New Roman" w:cs="Times New Roman"/>
          <w:sz w:val="24"/>
          <w:szCs w:val="24"/>
        </w:rPr>
        <w:t>for</w:t>
      </w:r>
      <w:r w:rsidR="00C459DA">
        <w:rPr>
          <w:rFonts w:ascii="Times New Roman" w:hAnsi="Times New Roman" w:cs="Times New Roman"/>
          <w:sz w:val="24"/>
          <w:szCs w:val="24"/>
        </w:rPr>
        <w:t xml:space="preserve"> </w:t>
      </w:r>
      <w:r w:rsidR="00B22B3E">
        <w:rPr>
          <w:rFonts w:ascii="Times New Roman" w:hAnsi="Times New Roman" w:cs="Times New Roman"/>
          <w:sz w:val="24"/>
          <w:szCs w:val="24"/>
        </w:rPr>
        <w:t>various preclinical studies</w:t>
      </w:r>
      <w:r w:rsidR="009C06A9">
        <w:rPr>
          <w:rFonts w:ascii="Times New Roman" w:hAnsi="Times New Roman" w:cs="Times New Roman"/>
          <w:sz w:val="24"/>
          <w:szCs w:val="24"/>
        </w:rPr>
        <w:t xml:space="preserve"> including cancer prevention</w:t>
      </w:r>
      <w:r w:rsidR="003D1DC9">
        <w:rPr>
          <w:rFonts w:ascii="Times New Roman" w:hAnsi="Times New Roman" w:cs="Times New Roman"/>
          <w:sz w:val="24"/>
          <w:szCs w:val="24"/>
        </w:rPr>
        <w:t xml:space="preserve"> will be presented</w:t>
      </w:r>
      <w:r w:rsidR="00C459DA">
        <w:rPr>
          <w:rFonts w:ascii="Times New Roman" w:hAnsi="Times New Roman" w:cs="Times New Roman"/>
          <w:sz w:val="24"/>
          <w:szCs w:val="24"/>
        </w:rPr>
        <w:t>.</w:t>
      </w:r>
    </w:p>
    <w:p w14:paraId="6F2978A8" w14:textId="77777777" w:rsidR="000E63ED" w:rsidRPr="000E63ED" w:rsidRDefault="000E63ED" w:rsidP="000E63ED">
      <w:pPr>
        <w:rPr>
          <w:rFonts w:ascii="Times New Roman" w:hAnsi="Times New Roman" w:cs="Times New Roman"/>
          <w:sz w:val="24"/>
          <w:szCs w:val="24"/>
        </w:rPr>
      </w:pPr>
    </w:p>
    <w:p w14:paraId="6BD6B36F" w14:textId="77777777" w:rsidR="000E63ED" w:rsidRPr="000E63ED" w:rsidRDefault="000E63ED" w:rsidP="000E63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1AE3B2" w14:textId="77777777" w:rsidR="000E63ED" w:rsidRPr="000E63ED" w:rsidRDefault="000E63ED">
      <w:pPr>
        <w:rPr>
          <w:rFonts w:ascii="Times New Roman" w:hAnsi="Times New Roman" w:cs="Times New Roman"/>
          <w:sz w:val="24"/>
          <w:szCs w:val="24"/>
        </w:rPr>
      </w:pPr>
    </w:p>
    <w:sectPr w:rsidR="000E63ED" w:rsidRPr="000E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ED"/>
    <w:rsid w:val="00022E5B"/>
    <w:rsid w:val="00082067"/>
    <w:rsid w:val="000E63ED"/>
    <w:rsid w:val="001658F4"/>
    <w:rsid w:val="001741C3"/>
    <w:rsid w:val="001A035B"/>
    <w:rsid w:val="001C7148"/>
    <w:rsid w:val="00220705"/>
    <w:rsid w:val="002F44F2"/>
    <w:rsid w:val="003077F9"/>
    <w:rsid w:val="003242C9"/>
    <w:rsid w:val="003D1DC9"/>
    <w:rsid w:val="004C557C"/>
    <w:rsid w:val="00502D79"/>
    <w:rsid w:val="00506461"/>
    <w:rsid w:val="005151A4"/>
    <w:rsid w:val="005803BA"/>
    <w:rsid w:val="005840A1"/>
    <w:rsid w:val="005962B2"/>
    <w:rsid w:val="00701F95"/>
    <w:rsid w:val="00703082"/>
    <w:rsid w:val="00811241"/>
    <w:rsid w:val="0084347B"/>
    <w:rsid w:val="00847995"/>
    <w:rsid w:val="009B0A81"/>
    <w:rsid w:val="009C06A9"/>
    <w:rsid w:val="009E0F3C"/>
    <w:rsid w:val="00A13D88"/>
    <w:rsid w:val="00B22B3E"/>
    <w:rsid w:val="00B83D7B"/>
    <w:rsid w:val="00BD3CE3"/>
    <w:rsid w:val="00C459DA"/>
    <w:rsid w:val="00CC7C88"/>
    <w:rsid w:val="00D61340"/>
    <w:rsid w:val="00DD3F75"/>
    <w:rsid w:val="00E879F7"/>
    <w:rsid w:val="00EE3105"/>
    <w:rsid w:val="00F37B50"/>
    <w:rsid w:val="00F86383"/>
    <w:rsid w:val="00F936D8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BE91"/>
  <w15:chartTrackingRefBased/>
  <w15:docId w15:val="{8B8AAA88-BA05-4EC4-9C7A-D446698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3E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879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Szabova, Ludmila (NIH/NCI) [C]</dc:creator>
  <cp:keywords/>
  <dc:description/>
  <cp:lastModifiedBy>Szabova, Ludmila (NIH/NCI) [C]</cp:lastModifiedBy>
  <cp:revision>2</cp:revision>
  <dcterms:created xsi:type="dcterms:W3CDTF">2024-07-31T12:44:00Z</dcterms:created>
  <dcterms:modified xsi:type="dcterms:W3CDTF">2024-07-31T12:44:00Z</dcterms:modified>
</cp:coreProperties>
</file>