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19D2" w14:textId="77777777" w:rsidR="00A22D1E" w:rsidRPr="002A7045" w:rsidRDefault="0074345A" w:rsidP="00576857">
      <w:pPr>
        <w:pStyle w:val="xxmsonormal"/>
        <w:shd w:val="clear" w:color="auto" w:fill="FFFFFF"/>
        <w:spacing w:before="0" w:beforeAutospacing="0" w:after="0" w:afterAutospacing="0"/>
        <w:jc w:val="center"/>
        <w:rPr>
          <w:b/>
          <w:bCs/>
          <w:color w:val="212121"/>
          <w:sz w:val="32"/>
          <w:szCs w:val="32"/>
        </w:rPr>
      </w:pPr>
      <w:r w:rsidRPr="002A7045">
        <w:rPr>
          <w:b/>
          <w:bCs/>
          <w:color w:val="212121"/>
          <w:sz w:val="32"/>
          <w:szCs w:val="32"/>
        </w:rPr>
        <w:t xml:space="preserve">Artificial intelligence for pre-operative assessment of </w:t>
      </w:r>
    </w:p>
    <w:p w14:paraId="4040C697" w14:textId="015D33DB" w:rsidR="0074345A" w:rsidRPr="002A7045" w:rsidRDefault="0074345A" w:rsidP="00576857">
      <w:pPr>
        <w:pStyle w:val="xxmsonormal"/>
        <w:shd w:val="clear" w:color="auto" w:fill="FFFFFF"/>
        <w:spacing w:before="0" w:beforeAutospacing="0" w:after="0" w:afterAutospacing="0"/>
        <w:jc w:val="center"/>
        <w:rPr>
          <w:b/>
          <w:bCs/>
          <w:color w:val="212121"/>
          <w:sz w:val="32"/>
          <w:szCs w:val="32"/>
        </w:rPr>
      </w:pPr>
      <w:r w:rsidRPr="002A7045">
        <w:rPr>
          <w:b/>
          <w:bCs/>
          <w:color w:val="212121"/>
          <w:sz w:val="32"/>
          <w:szCs w:val="32"/>
        </w:rPr>
        <w:t>adnexal lesions from ultrasound images</w:t>
      </w:r>
    </w:p>
    <w:p w14:paraId="58C6CC5C" w14:textId="77777777" w:rsidR="00A22D1E" w:rsidRPr="00DC4203" w:rsidRDefault="00A22D1E" w:rsidP="00576857">
      <w:pPr>
        <w:pStyle w:val="xxmsonormal"/>
        <w:shd w:val="clear" w:color="auto" w:fill="FFFFFF"/>
        <w:spacing w:before="0" w:beforeAutospacing="0" w:after="0" w:afterAutospacing="0"/>
        <w:jc w:val="center"/>
        <w:rPr>
          <w:b/>
          <w:bCs/>
          <w:color w:val="212121"/>
        </w:rPr>
      </w:pPr>
    </w:p>
    <w:p w14:paraId="43E6AFA6" w14:textId="6C7F3810" w:rsidR="00DC4203" w:rsidRPr="002A7045" w:rsidRDefault="00A22D1E" w:rsidP="00576857">
      <w:pPr>
        <w:pStyle w:val="xxmsonormal"/>
        <w:shd w:val="clear" w:color="auto" w:fill="FFFFFF"/>
        <w:spacing w:before="0" w:beforeAutospacing="0" w:after="0" w:afterAutospacing="0"/>
        <w:jc w:val="center"/>
        <w:rPr>
          <w:color w:val="212121"/>
        </w:rPr>
      </w:pPr>
      <w:r w:rsidRPr="002A7045">
        <w:rPr>
          <w:color w:val="212121"/>
          <w:u w:val="single"/>
        </w:rPr>
        <w:t>Heather M. Whitney</w:t>
      </w:r>
      <w:r w:rsidR="002A7045" w:rsidRPr="002A7045">
        <w:rPr>
          <w:color w:val="212121"/>
        </w:rPr>
        <w:t>; Hui Li; Maryellen Giger</w:t>
      </w:r>
    </w:p>
    <w:p w14:paraId="5326BD98" w14:textId="4E234D00" w:rsidR="00A22D1E" w:rsidRPr="002A7045" w:rsidRDefault="002A7045" w:rsidP="00576857">
      <w:pPr>
        <w:pStyle w:val="xxmsonormal"/>
        <w:shd w:val="clear" w:color="auto" w:fill="FFFFFF"/>
        <w:spacing w:before="0" w:beforeAutospacing="0" w:after="0" w:afterAutospacing="0"/>
        <w:jc w:val="center"/>
        <w:rPr>
          <w:color w:val="212121"/>
        </w:rPr>
      </w:pPr>
      <w:r w:rsidRPr="002A7045">
        <w:rPr>
          <w:color w:val="212121"/>
        </w:rPr>
        <w:t xml:space="preserve">Department of Radiology, </w:t>
      </w:r>
      <w:r w:rsidR="00A22D1E" w:rsidRPr="002A7045">
        <w:rPr>
          <w:color w:val="212121"/>
        </w:rPr>
        <w:t>University of Chicago</w:t>
      </w:r>
      <w:r w:rsidRPr="002A7045">
        <w:rPr>
          <w:color w:val="212121"/>
        </w:rPr>
        <w:t>, Chicago, IL USA</w:t>
      </w:r>
    </w:p>
    <w:p w14:paraId="023704B6" w14:textId="48434ACE" w:rsidR="002A7045" w:rsidRPr="002A7045" w:rsidRDefault="002A7045" w:rsidP="00576857">
      <w:pPr>
        <w:pStyle w:val="xxmsonormal"/>
        <w:shd w:val="clear" w:color="auto" w:fill="FFFFFF"/>
        <w:spacing w:before="0" w:beforeAutospacing="0" w:after="0" w:afterAutospacing="0"/>
        <w:jc w:val="center"/>
        <w:rPr>
          <w:color w:val="212121"/>
        </w:rPr>
      </w:pPr>
      <w:r w:rsidRPr="002A7045">
        <w:rPr>
          <w:color w:val="212121"/>
        </w:rPr>
        <w:t xml:space="preserve">Roni </w:t>
      </w:r>
      <w:proofErr w:type="spellStart"/>
      <w:r w:rsidRPr="002A7045">
        <w:rPr>
          <w:color w:val="212121"/>
        </w:rPr>
        <w:t>Yoeli</w:t>
      </w:r>
      <w:proofErr w:type="spellEnd"/>
      <w:r w:rsidRPr="002A7045">
        <w:rPr>
          <w:color w:val="212121"/>
        </w:rPr>
        <w:t>-Bik</w:t>
      </w:r>
      <w:r w:rsidR="00E63586">
        <w:rPr>
          <w:color w:val="212121"/>
        </w:rPr>
        <w:t>;</w:t>
      </w:r>
      <w:r w:rsidRPr="002A7045">
        <w:rPr>
          <w:color w:val="212121"/>
        </w:rPr>
        <w:t xml:space="preserve"> </w:t>
      </w:r>
      <w:r w:rsidR="00E63586">
        <w:rPr>
          <w:color w:val="212121"/>
        </w:rPr>
        <w:t xml:space="preserve">Jacques S. </w:t>
      </w:r>
      <w:proofErr w:type="spellStart"/>
      <w:r w:rsidR="00E63586">
        <w:rPr>
          <w:color w:val="212121"/>
        </w:rPr>
        <w:t>Abramowicz</w:t>
      </w:r>
      <w:proofErr w:type="spellEnd"/>
      <w:r w:rsidR="00E63586">
        <w:rPr>
          <w:color w:val="212121"/>
        </w:rPr>
        <w:t xml:space="preserve">; Ryan E. Longman; </w:t>
      </w:r>
      <w:r w:rsidRPr="002A7045">
        <w:rPr>
          <w:color w:val="212121"/>
        </w:rPr>
        <w:t>Ernst Lengyel</w:t>
      </w:r>
    </w:p>
    <w:p w14:paraId="13BC650E" w14:textId="38716200" w:rsidR="002A7045" w:rsidRPr="002A7045" w:rsidRDefault="002A7045" w:rsidP="00576857">
      <w:pPr>
        <w:pStyle w:val="xxmsonormal"/>
        <w:shd w:val="clear" w:color="auto" w:fill="FFFFFF"/>
        <w:spacing w:before="0" w:beforeAutospacing="0" w:after="0" w:afterAutospacing="0"/>
        <w:jc w:val="center"/>
        <w:rPr>
          <w:color w:val="212121"/>
        </w:rPr>
      </w:pPr>
      <w:r w:rsidRPr="002A7045">
        <w:rPr>
          <w:color w:val="212121"/>
        </w:rPr>
        <w:t>Department of Obstetrics and Gynecology, University of Chicago, Chicago, IL USA</w:t>
      </w:r>
    </w:p>
    <w:tbl>
      <w:tblPr>
        <w:tblStyle w:val="TableGrid"/>
        <w:tblpPr w:leftFromText="180" w:rightFromText="180" w:vertAnchor="text" w:horzAnchor="margin" w:tblpXSpec="right" w:tblpY="1765"/>
        <w:tblOverlap w:val="never"/>
        <w:tblW w:w="0" w:type="auto"/>
        <w:tblLook w:val="04A0" w:firstRow="1" w:lastRow="0" w:firstColumn="1" w:lastColumn="0" w:noHBand="0" w:noVBand="1"/>
      </w:tblPr>
      <w:tblGrid>
        <w:gridCol w:w="2485"/>
      </w:tblGrid>
      <w:tr w:rsidR="00576857" w:rsidRPr="002A7045" w14:paraId="4B11E9C1" w14:textId="77777777" w:rsidTr="00576857">
        <w:tc>
          <w:tcPr>
            <w:tcW w:w="2485" w:type="dxa"/>
          </w:tcPr>
          <w:p w14:paraId="2D481042" w14:textId="77777777" w:rsidR="00576857" w:rsidRPr="002A7045" w:rsidRDefault="00576857" w:rsidP="00576857">
            <w:pPr>
              <w:jc w:val="center"/>
              <w:rPr>
                <w:rFonts w:ascii="Times New Roman" w:hAnsi="Times New Roman" w:cs="Times New Roman"/>
                <w:sz w:val="20"/>
                <w:szCs w:val="20"/>
              </w:rPr>
            </w:pPr>
            <w:r w:rsidRPr="002A7045">
              <w:rPr>
                <w:rFonts w:ascii="Arial" w:hAnsi="Arial" w:cs="Arial"/>
                <w:noProof/>
                <w:sz w:val="20"/>
                <w:szCs w:val="20"/>
                <w:lang w:eastAsia="zh-CN"/>
              </w:rPr>
              <w:drawing>
                <wp:inline distT="0" distB="0" distL="0" distR="0" wp14:anchorId="1377B80C" wp14:editId="72DC5A3B">
                  <wp:extent cx="950400" cy="938683"/>
                  <wp:effectExtent l="0" t="0" r="2540" b="1270"/>
                  <wp:docPr id="71863196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31968" name="Picture 1" descr="A screenshot of a computer screen&#10;&#10;Description automatically generated"/>
                          <pic:cNvPicPr/>
                        </pic:nvPicPr>
                        <pic:blipFill rotWithShape="1">
                          <a:blip r:embed="rId8" cstate="print">
                            <a:extLst>
                              <a:ext uri="{28A0092B-C50C-407E-A947-70E740481C1C}">
                                <a14:useLocalDpi xmlns:a14="http://schemas.microsoft.com/office/drawing/2010/main" val="0"/>
                              </a:ext>
                            </a:extLst>
                          </a:blip>
                          <a:srcRect l="27874" t="85545" r="50069"/>
                          <a:stretch/>
                        </pic:blipFill>
                        <pic:spPr bwMode="auto">
                          <a:xfrm>
                            <a:off x="0" y="0"/>
                            <a:ext cx="983731" cy="971604"/>
                          </a:xfrm>
                          <a:prstGeom prst="rect">
                            <a:avLst/>
                          </a:prstGeom>
                          <a:ln>
                            <a:noFill/>
                          </a:ln>
                          <a:extLst>
                            <a:ext uri="{53640926-AAD7-44D8-BBD7-CCE9431645EC}">
                              <a14:shadowObscured xmlns:a14="http://schemas.microsoft.com/office/drawing/2010/main"/>
                            </a:ext>
                          </a:extLst>
                        </pic:spPr>
                      </pic:pic>
                    </a:graphicData>
                  </a:graphic>
                </wp:inline>
              </w:drawing>
            </w:r>
          </w:p>
          <w:p w14:paraId="40A471DE" w14:textId="77777777" w:rsidR="00576857" w:rsidRDefault="00576857" w:rsidP="00576857">
            <w:pPr>
              <w:jc w:val="center"/>
              <w:rPr>
                <w:rFonts w:ascii="Times New Roman" w:hAnsi="Times New Roman" w:cs="Times New Roman"/>
                <w:b/>
                <w:bCs/>
                <w:sz w:val="20"/>
                <w:szCs w:val="20"/>
              </w:rPr>
            </w:pPr>
            <w:r w:rsidRPr="002A7045">
              <w:rPr>
                <w:rFonts w:ascii="Arial" w:hAnsi="Arial" w:cs="Arial"/>
                <w:noProof/>
                <w:sz w:val="20"/>
                <w:szCs w:val="20"/>
                <w:lang w:eastAsia="zh-CN"/>
              </w:rPr>
              <w:drawing>
                <wp:inline distT="0" distB="0" distL="0" distR="0" wp14:anchorId="0A7E7A47" wp14:editId="3125BE66">
                  <wp:extent cx="921600" cy="932466"/>
                  <wp:effectExtent l="0" t="0" r="5715" b="0"/>
                  <wp:docPr id="162356309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31968" name="Picture 1" descr="A screenshot of a computer screen&#10;&#10;Description automatically generated"/>
                          <pic:cNvPicPr/>
                        </pic:nvPicPr>
                        <pic:blipFill rotWithShape="1">
                          <a:blip r:embed="rId8" cstate="print">
                            <a:extLst>
                              <a:ext uri="{28A0092B-C50C-407E-A947-70E740481C1C}">
                                <a14:useLocalDpi xmlns:a14="http://schemas.microsoft.com/office/drawing/2010/main" val="0"/>
                              </a:ext>
                            </a:extLst>
                          </a:blip>
                          <a:srcRect l="50330" t="85545" r="28139"/>
                          <a:stretch/>
                        </pic:blipFill>
                        <pic:spPr bwMode="auto">
                          <a:xfrm>
                            <a:off x="0" y="0"/>
                            <a:ext cx="955701" cy="966969"/>
                          </a:xfrm>
                          <a:prstGeom prst="rect">
                            <a:avLst/>
                          </a:prstGeom>
                          <a:ln>
                            <a:noFill/>
                          </a:ln>
                          <a:extLst>
                            <a:ext uri="{53640926-AAD7-44D8-BBD7-CCE9431645EC}">
                              <a14:shadowObscured xmlns:a14="http://schemas.microsoft.com/office/drawing/2010/main"/>
                            </a:ext>
                          </a:extLst>
                        </pic:spPr>
                      </pic:pic>
                    </a:graphicData>
                  </a:graphic>
                </wp:inline>
              </w:drawing>
            </w:r>
          </w:p>
          <w:p w14:paraId="7FB12CD5" w14:textId="77777777" w:rsidR="00576857" w:rsidRPr="002A7045" w:rsidRDefault="00576857" w:rsidP="00576857">
            <w:pPr>
              <w:rPr>
                <w:rFonts w:ascii="Times New Roman" w:hAnsi="Times New Roman" w:cs="Times New Roman"/>
                <w:b/>
                <w:bCs/>
                <w:sz w:val="20"/>
                <w:szCs w:val="20"/>
              </w:rPr>
            </w:pPr>
            <w:r w:rsidRPr="002A7045">
              <w:rPr>
                <w:rFonts w:ascii="Times New Roman" w:hAnsi="Times New Roman" w:cs="Times New Roman"/>
                <w:b/>
                <w:bCs/>
                <w:sz w:val="20"/>
                <w:szCs w:val="20"/>
              </w:rPr>
              <w:t>Figure 1:</w:t>
            </w:r>
            <w:r w:rsidRPr="002A7045">
              <w:rPr>
                <w:rFonts w:ascii="Times New Roman" w:hAnsi="Times New Roman" w:cs="Times New Roman"/>
                <w:sz w:val="20"/>
                <w:szCs w:val="20"/>
              </w:rPr>
              <w:t xml:space="preserve"> Example adnexal lesion segmented from background and separated into echogenic components.</w:t>
            </w:r>
          </w:p>
        </w:tc>
      </w:tr>
      <w:tr w:rsidR="00576857" w:rsidRPr="002A7045" w14:paraId="05E73F65" w14:textId="77777777" w:rsidTr="00576857">
        <w:trPr>
          <w:trHeight w:val="3611"/>
        </w:trPr>
        <w:tc>
          <w:tcPr>
            <w:tcW w:w="2485" w:type="dxa"/>
          </w:tcPr>
          <w:p w14:paraId="09416D0E" w14:textId="77777777" w:rsidR="00576857" w:rsidRPr="002A7045" w:rsidRDefault="00576857" w:rsidP="00576857">
            <w:pPr>
              <w:jc w:val="center"/>
              <w:rPr>
                <w:rFonts w:ascii="Times New Roman" w:hAnsi="Times New Roman" w:cs="Times New Roman"/>
                <w:sz w:val="20"/>
                <w:szCs w:val="20"/>
              </w:rPr>
            </w:pPr>
            <w:r w:rsidRPr="002A7045">
              <w:rPr>
                <w:rFonts w:ascii="Times New Roman" w:hAnsi="Times New Roman" w:cs="Times New Roman"/>
                <w:noProof/>
                <w:sz w:val="20"/>
                <w:szCs w:val="20"/>
              </w:rPr>
              <w:drawing>
                <wp:inline distT="0" distB="0" distL="0" distR="0" wp14:anchorId="10062946" wp14:editId="576A0A37">
                  <wp:extent cx="1440835" cy="1461600"/>
                  <wp:effectExtent l="0" t="0" r="0" b="0"/>
                  <wp:docPr id="7" name="Picture 6" descr="A comparison of a graph&#10;&#10;Description automatically generated with medium confidence">
                    <a:extLst xmlns:a="http://schemas.openxmlformats.org/drawingml/2006/main">
                      <a:ext uri="{FF2B5EF4-FFF2-40B4-BE49-F238E27FC236}">
                        <a16:creationId xmlns:a16="http://schemas.microsoft.com/office/drawing/2014/main" id="{849E26D0-B874-0D95-8658-BFBBF8B31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omparison of a graph&#10;&#10;Description automatically generated with medium confidence">
                            <a:extLst>
                              <a:ext uri="{FF2B5EF4-FFF2-40B4-BE49-F238E27FC236}">
                                <a16:creationId xmlns:a16="http://schemas.microsoft.com/office/drawing/2014/main" id="{849E26D0-B874-0D95-8658-BFBBF8B31807}"/>
                              </a:ext>
                            </a:extLst>
                          </pic:cNvPr>
                          <pic:cNvPicPr>
                            <a:picLocks noChangeAspect="1"/>
                          </pic:cNvPicPr>
                        </pic:nvPicPr>
                        <pic:blipFill rotWithShape="1">
                          <a:blip r:embed="rId9"/>
                          <a:srcRect l="54028"/>
                          <a:stretch/>
                        </pic:blipFill>
                        <pic:spPr bwMode="auto">
                          <a:xfrm>
                            <a:off x="0" y="0"/>
                            <a:ext cx="1515265" cy="1537103"/>
                          </a:xfrm>
                          <a:prstGeom prst="rect">
                            <a:avLst/>
                          </a:prstGeom>
                          <a:ln>
                            <a:noFill/>
                          </a:ln>
                          <a:extLst>
                            <a:ext uri="{53640926-AAD7-44D8-BBD7-CCE9431645EC}">
                              <a14:shadowObscured xmlns:a14="http://schemas.microsoft.com/office/drawing/2010/main"/>
                            </a:ext>
                          </a:extLst>
                        </pic:spPr>
                      </pic:pic>
                    </a:graphicData>
                  </a:graphic>
                </wp:inline>
              </w:drawing>
            </w:r>
          </w:p>
          <w:p w14:paraId="2E0160B1" w14:textId="77777777" w:rsidR="00576857" w:rsidRPr="002A7045" w:rsidRDefault="00576857" w:rsidP="00576857">
            <w:pPr>
              <w:rPr>
                <w:rFonts w:ascii="Times New Roman" w:hAnsi="Times New Roman" w:cs="Times New Roman"/>
                <w:sz w:val="20"/>
                <w:szCs w:val="20"/>
              </w:rPr>
            </w:pPr>
            <w:r w:rsidRPr="002A7045">
              <w:rPr>
                <w:rFonts w:ascii="Times New Roman" w:hAnsi="Times New Roman" w:cs="Times New Roman"/>
                <w:b/>
                <w:bCs/>
                <w:sz w:val="20"/>
                <w:szCs w:val="20"/>
              </w:rPr>
              <w:t>Figure 2:</w:t>
            </w:r>
            <w:r w:rsidRPr="002A7045">
              <w:rPr>
                <w:rFonts w:ascii="Times New Roman" w:hAnsi="Times New Roman" w:cs="Times New Roman"/>
                <w:sz w:val="20"/>
                <w:szCs w:val="20"/>
              </w:rPr>
              <w:t xml:space="preserve"> Receiver operating characteristic curve (task: distinguishing between malignant and benign adnexal lesions, using radiomic features)</w:t>
            </w:r>
          </w:p>
        </w:tc>
      </w:tr>
    </w:tbl>
    <w:p w14:paraId="0F32FEC5" w14:textId="77777777" w:rsidR="00A22D1E" w:rsidRPr="002A7045" w:rsidRDefault="00A22D1E" w:rsidP="00576857">
      <w:pPr>
        <w:pStyle w:val="xxmsonormal"/>
        <w:shd w:val="clear" w:color="auto" w:fill="FFFFFF"/>
        <w:spacing w:before="0" w:beforeAutospacing="0" w:after="0" w:afterAutospacing="0"/>
        <w:rPr>
          <w:color w:val="212121"/>
        </w:rPr>
      </w:pPr>
    </w:p>
    <w:p w14:paraId="2976BF0E" w14:textId="2812C5FC" w:rsidR="00576857" w:rsidRPr="00DC4203" w:rsidRDefault="0074345A" w:rsidP="00576857">
      <w:pPr>
        <w:pStyle w:val="xxmsonormal"/>
        <w:shd w:val="clear" w:color="auto" w:fill="FFFFFF"/>
        <w:spacing w:before="0" w:beforeAutospacing="0" w:after="0" w:afterAutospacing="0"/>
        <w:jc w:val="both"/>
        <w:rPr>
          <w:color w:val="000000" w:themeColor="text1"/>
        </w:rPr>
      </w:pPr>
      <w:r w:rsidRPr="00DC4203">
        <w:rPr>
          <w:color w:val="000000" w:themeColor="text1"/>
        </w:rPr>
        <w:t>Accurate, timely diagnosis of adnexal lesions as malignant or benign is important</w:t>
      </w:r>
      <w:r w:rsidR="00DC4203">
        <w:rPr>
          <w:color w:val="000000" w:themeColor="text1"/>
        </w:rPr>
        <w:t xml:space="preserve"> because </w:t>
      </w:r>
      <w:r w:rsidRPr="00DC4203">
        <w:rPr>
          <w:color w:val="000000" w:themeColor="text1"/>
        </w:rPr>
        <w:t>malignancies require removal and treatment</w:t>
      </w:r>
      <w:r w:rsidR="00A22D1E">
        <w:rPr>
          <w:color w:val="000000" w:themeColor="text1"/>
        </w:rPr>
        <w:t xml:space="preserve"> while</w:t>
      </w:r>
      <w:r w:rsidRPr="00DC4203">
        <w:rPr>
          <w:color w:val="000000" w:themeColor="text1"/>
        </w:rPr>
        <w:t xml:space="preserve"> unnecessary surgery can result in serious reproductive health morbidity. The </w:t>
      </w:r>
      <w:r w:rsidR="00B125B9" w:rsidRPr="00DC4203">
        <w:rPr>
          <w:color w:val="000000" w:themeColor="text1"/>
        </w:rPr>
        <w:t xml:space="preserve">overall </w:t>
      </w:r>
      <w:r w:rsidRPr="00DC4203">
        <w:rPr>
          <w:color w:val="000000" w:themeColor="text1"/>
        </w:rPr>
        <w:t>purpose of our work is to develop an artificial intelligence/computer-aided diagnosis system (AI/CADx)</w:t>
      </w:r>
      <w:r w:rsidR="00576857">
        <w:rPr>
          <w:color w:val="000000" w:themeColor="text1"/>
        </w:rPr>
        <w:t xml:space="preserve"> for ultrasound imaging </w:t>
      </w:r>
      <w:r w:rsidR="00576857" w:rsidRPr="00DC4203">
        <w:rPr>
          <w:color w:val="000000" w:themeColor="text1"/>
        </w:rPr>
        <w:t xml:space="preserve">that can </w:t>
      </w:r>
      <w:r w:rsidR="00576857">
        <w:rPr>
          <w:color w:val="000000" w:themeColor="text1"/>
        </w:rPr>
        <w:t>enhance</w:t>
      </w:r>
      <w:r w:rsidR="00576857" w:rsidRPr="00DC4203">
        <w:rPr>
          <w:color w:val="000000" w:themeColor="text1"/>
        </w:rPr>
        <w:t xml:space="preserve"> decision-making support to medical providers, reducing the number of false-positive (missed cancers) and false-negative (unnecessary surgeries) in ovarian cancer medical care. </w:t>
      </w:r>
      <w:r w:rsidR="00576857">
        <w:t>We</w:t>
      </w:r>
      <w:r w:rsidR="00576857" w:rsidRPr="00DC4203">
        <w:t xml:space="preserve"> developed an AI/CADx pipeline for automatic segmentation, echogenic component-based radiomic feature extraction, and classification of adnexal lesions on ultrasound, requiring the user to only outline a box around the lesion of interest. The retrospective dataset of ultrasound images of adnexal lesions (1 per case, no markups; cancer prevalence 27.9%) was split into classification training/validation (95 lesions; 70%) and independent test sets (41 lesions; 30%). A portion of the training/validation set (54 lesions) was used for segmentation development (38 lesions) and evaluation (16 lesions). A supervised U-net was trained using expert outlines and evaluated using the Dice coefficient and the ratio of the </w:t>
      </w:r>
      <w:proofErr w:type="spellStart"/>
      <w:r w:rsidR="00576857" w:rsidRPr="00DC4203">
        <w:t>Hausdorff</w:t>
      </w:r>
      <w:proofErr w:type="spellEnd"/>
      <w:r w:rsidR="00576857" w:rsidRPr="00DC4203">
        <w:t xml:space="preserve"> distance to the effective diameter of the lesions (R</w:t>
      </w:r>
      <w:r w:rsidR="00576857" w:rsidRPr="00DC4203">
        <w:rPr>
          <w:vertAlign w:val="subscript"/>
        </w:rPr>
        <w:t>HD-D</w:t>
      </w:r>
      <w:r w:rsidR="00576857" w:rsidRPr="00DC4203">
        <w:t xml:space="preserve">). An unsupervised fuzzy c-means algorithm was used to identify </w:t>
      </w:r>
      <w:proofErr w:type="gramStart"/>
      <w:r w:rsidR="00576857" w:rsidRPr="00DC4203">
        <w:t>relative</w:t>
      </w:r>
      <w:proofErr w:type="gramEnd"/>
      <w:r w:rsidR="00576857" w:rsidRPr="00DC4203">
        <w:t xml:space="preserve"> high and low echogenic components of the lesions</w:t>
      </w:r>
      <w:r w:rsidR="00576857">
        <w:t xml:space="preserve"> (</w:t>
      </w:r>
      <w:r w:rsidR="00576857" w:rsidRPr="00576857">
        <w:rPr>
          <w:b/>
          <w:bCs/>
        </w:rPr>
        <w:t>Figure 1</w:t>
      </w:r>
      <w:r w:rsidR="00576857">
        <w:t>)</w:t>
      </w:r>
      <w:r w:rsidR="00576857" w:rsidRPr="00DC4203">
        <w:t xml:space="preserve">. </w:t>
      </w:r>
      <w:r w:rsidR="00576857" w:rsidRPr="00DC4203">
        <w:rPr>
          <w:color w:val="000000"/>
        </w:rPr>
        <w:t xml:space="preserve">Eight echogenic component-based radiomic features were merged with solid elements to train a classifier to distinguish </w:t>
      </w:r>
      <w:r w:rsidR="00576857">
        <w:rPr>
          <w:color w:val="000000"/>
        </w:rPr>
        <w:t xml:space="preserve">between </w:t>
      </w:r>
      <w:r w:rsidR="00576857" w:rsidRPr="00DC4203">
        <w:rPr>
          <w:color w:val="000000"/>
        </w:rPr>
        <w:t>malignant and benign</w:t>
      </w:r>
      <w:r w:rsidR="00576857">
        <w:rPr>
          <w:color w:val="000000"/>
        </w:rPr>
        <w:t xml:space="preserve"> lesions</w:t>
      </w:r>
      <w:r w:rsidR="00576857" w:rsidRPr="00DC4203">
        <w:rPr>
          <w:color w:val="000000"/>
        </w:rPr>
        <w:t xml:space="preserve">. The area under the receiver operating characteristic curve (AUC) </w:t>
      </w:r>
      <w:r w:rsidR="00576857">
        <w:rPr>
          <w:color w:val="000000"/>
        </w:rPr>
        <w:t xml:space="preserve">in the test set </w:t>
      </w:r>
      <w:r w:rsidR="00576857" w:rsidRPr="00DC4203">
        <w:rPr>
          <w:color w:val="000000"/>
        </w:rPr>
        <w:t>was obtained by randomly sampling output 2000 times with replacement</w:t>
      </w:r>
      <w:r w:rsidR="00855302">
        <w:rPr>
          <w:color w:val="000000"/>
        </w:rPr>
        <w:t>, using the proper binormal model</w:t>
      </w:r>
      <w:r w:rsidR="00576857">
        <w:rPr>
          <w:color w:val="000000" w:themeColor="text1"/>
        </w:rPr>
        <w:t xml:space="preserve">. Sensitivity and specificity were evaluated at </w:t>
      </w:r>
      <w:r w:rsidR="00576857" w:rsidRPr="00DC4203">
        <w:t>target 95% sensitivity. The Dice coefficient (median [95% confidence interval]) was 0.91 [0.78, 0.96] and R</w:t>
      </w:r>
      <w:r w:rsidR="00576857" w:rsidRPr="00DC4203">
        <w:rPr>
          <w:vertAlign w:val="subscript"/>
        </w:rPr>
        <w:t>HD-D</w:t>
      </w:r>
      <w:r w:rsidR="00576857" w:rsidRPr="00DC4203">
        <w:t xml:space="preserve"> was 0.04 [0.01, 0.12] in the segmentation evaluation set</w:t>
      </w:r>
      <w:r w:rsidR="00576857">
        <w:t>, indicating strong agreement with expert outlines</w:t>
      </w:r>
      <w:r w:rsidR="00576857" w:rsidRPr="00DC4203">
        <w:t>. The AUC</w:t>
      </w:r>
      <w:r w:rsidR="00576857">
        <w:t xml:space="preserve"> was</w:t>
      </w:r>
      <w:r w:rsidR="00576857" w:rsidRPr="00DC4203">
        <w:rPr>
          <w:color w:val="000000"/>
        </w:rPr>
        <w:t xml:space="preserve"> 0.91 </w:t>
      </w:r>
      <w:r w:rsidR="00576857">
        <w:rPr>
          <w:color w:val="000000"/>
        </w:rPr>
        <w:t>[</w:t>
      </w:r>
      <w:r w:rsidR="00576857" w:rsidRPr="00DC4203">
        <w:rPr>
          <w:color w:val="000000"/>
        </w:rPr>
        <w:t>0.83, 0.98</w:t>
      </w:r>
      <w:r w:rsidR="00576857">
        <w:rPr>
          <w:color w:val="000000"/>
        </w:rPr>
        <w:t>]</w:t>
      </w:r>
      <w:r w:rsidR="00576857" w:rsidRPr="00DC4203">
        <w:rPr>
          <w:color w:val="000000"/>
        </w:rPr>
        <w:t xml:space="preserve"> in the test set</w:t>
      </w:r>
      <w:r w:rsidR="00576857">
        <w:rPr>
          <w:color w:val="000000"/>
        </w:rPr>
        <w:t xml:space="preserve"> (</w:t>
      </w:r>
      <w:r w:rsidR="00576857" w:rsidRPr="00576857">
        <w:rPr>
          <w:b/>
          <w:bCs/>
          <w:color w:val="000000"/>
        </w:rPr>
        <w:t>Figure 2</w:t>
      </w:r>
      <w:r w:rsidR="00576857">
        <w:rPr>
          <w:color w:val="000000"/>
        </w:rPr>
        <w:t>)</w:t>
      </w:r>
      <w:r w:rsidR="00576857" w:rsidRPr="00DC4203">
        <w:rPr>
          <w:color w:val="000000"/>
        </w:rPr>
        <w:t xml:space="preserve">. At target 95% sensitivity, </w:t>
      </w:r>
      <w:r w:rsidR="00576857" w:rsidRPr="00DC4203">
        <w:t>the sensitivity</w:t>
      </w:r>
      <w:r w:rsidR="00576857">
        <w:t xml:space="preserve"> and </w:t>
      </w:r>
      <w:r w:rsidR="00576857" w:rsidRPr="00DC4203">
        <w:t>specificity in the test set were 0.99 [0.87, 1.00]</w:t>
      </w:r>
      <w:r w:rsidR="00576857">
        <w:t xml:space="preserve"> and</w:t>
      </w:r>
      <w:r w:rsidR="00576857" w:rsidRPr="00DC4203">
        <w:t xml:space="preserve"> 0.71 [0.54, 0.83], respectively. These results provide the foundation for future validation with images acquired external to our institution and for studies of clinician use of the tool, essential steps towards translation of the system for clinical use.</w:t>
      </w:r>
    </w:p>
    <w:p w14:paraId="4CF324B0" w14:textId="4B8C4C8F" w:rsidR="00576857" w:rsidRPr="00DC4203" w:rsidRDefault="00576857" w:rsidP="00576857">
      <w:pPr>
        <w:pStyle w:val="xxmsonormal"/>
        <w:shd w:val="clear" w:color="auto" w:fill="FFFFFF"/>
        <w:spacing w:before="0" w:beforeAutospacing="0" w:after="0" w:afterAutospacing="0"/>
        <w:jc w:val="both"/>
        <w:rPr>
          <w:color w:val="000000" w:themeColor="text1"/>
        </w:rPr>
      </w:pPr>
    </w:p>
    <w:p w14:paraId="69477B16" w14:textId="77777777" w:rsidR="00576857" w:rsidRPr="00DC4203" w:rsidRDefault="00576857" w:rsidP="00576857">
      <w:pPr>
        <w:pStyle w:val="xxmsonormal"/>
        <w:shd w:val="clear" w:color="auto" w:fill="FFFFFF"/>
        <w:spacing w:before="0" w:beforeAutospacing="0" w:after="0" w:afterAutospacing="0"/>
      </w:pPr>
    </w:p>
    <w:p w14:paraId="12B8D3BB" w14:textId="7A136FD1" w:rsidR="00686E55" w:rsidRPr="00DC4203" w:rsidRDefault="00686E55" w:rsidP="00576857">
      <w:pPr>
        <w:pStyle w:val="xxmsonormal"/>
        <w:shd w:val="clear" w:color="auto" w:fill="FFFFFF"/>
        <w:spacing w:before="0" w:beforeAutospacing="0" w:after="0" w:afterAutospacing="0"/>
        <w:jc w:val="both"/>
      </w:pPr>
    </w:p>
    <w:sectPr w:rsidR="00686E55" w:rsidRPr="00DC4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70FC" w14:textId="77777777" w:rsidR="0030410D" w:rsidRDefault="0030410D" w:rsidP="0059120B">
      <w:r>
        <w:separator/>
      </w:r>
    </w:p>
  </w:endnote>
  <w:endnote w:type="continuationSeparator" w:id="0">
    <w:p w14:paraId="0F94ED80" w14:textId="77777777" w:rsidR="0030410D" w:rsidRDefault="0030410D" w:rsidP="0059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EC9B" w14:textId="77777777" w:rsidR="0030410D" w:rsidRDefault="0030410D" w:rsidP="0059120B">
      <w:r>
        <w:separator/>
      </w:r>
    </w:p>
  </w:footnote>
  <w:footnote w:type="continuationSeparator" w:id="0">
    <w:p w14:paraId="37141AB8" w14:textId="77777777" w:rsidR="0030410D" w:rsidRDefault="0030410D" w:rsidP="0059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040C"/>
    <w:multiLevelType w:val="hybridMultilevel"/>
    <w:tmpl w:val="7208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st5x5redzs9pe0d9qx2rzzfv02zd5efztx&quot;&gt;Computer Roni EndNote Library&lt;record-ids&gt;&lt;item&gt;35&lt;/item&gt;&lt;item&gt;115&lt;/item&gt;&lt;item&gt;1162&lt;/item&gt;&lt;/record-ids&gt;&lt;/item&gt;&lt;/Libraries&gt;"/>
  </w:docVars>
  <w:rsids>
    <w:rsidRoot w:val="00C14394"/>
    <w:rsid w:val="00004504"/>
    <w:rsid w:val="00013208"/>
    <w:rsid w:val="00013AC7"/>
    <w:rsid w:val="000166AF"/>
    <w:rsid w:val="00017974"/>
    <w:rsid w:val="00017DDC"/>
    <w:rsid w:val="000222ED"/>
    <w:rsid w:val="0003253F"/>
    <w:rsid w:val="00033770"/>
    <w:rsid w:val="0003740B"/>
    <w:rsid w:val="0004095F"/>
    <w:rsid w:val="00040C2F"/>
    <w:rsid w:val="00041E49"/>
    <w:rsid w:val="00045D9D"/>
    <w:rsid w:val="00047474"/>
    <w:rsid w:val="00061D30"/>
    <w:rsid w:val="000637F8"/>
    <w:rsid w:val="000670AB"/>
    <w:rsid w:val="000676D7"/>
    <w:rsid w:val="00073760"/>
    <w:rsid w:val="0008011B"/>
    <w:rsid w:val="000809C8"/>
    <w:rsid w:val="000815B0"/>
    <w:rsid w:val="00084D55"/>
    <w:rsid w:val="000901C1"/>
    <w:rsid w:val="00093796"/>
    <w:rsid w:val="000A0E32"/>
    <w:rsid w:val="000A1E9C"/>
    <w:rsid w:val="000B7D7F"/>
    <w:rsid w:val="000B7FBB"/>
    <w:rsid w:val="000C073D"/>
    <w:rsid w:val="000C5C02"/>
    <w:rsid w:val="000C6E65"/>
    <w:rsid w:val="000C789B"/>
    <w:rsid w:val="000D01F2"/>
    <w:rsid w:val="000D0641"/>
    <w:rsid w:val="000D1F9B"/>
    <w:rsid w:val="000D74FE"/>
    <w:rsid w:val="000E41F0"/>
    <w:rsid w:val="000E61B8"/>
    <w:rsid w:val="000F074F"/>
    <w:rsid w:val="000F5FB8"/>
    <w:rsid w:val="000F6018"/>
    <w:rsid w:val="00100337"/>
    <w:rsid w:val="00107399"/>
    <w:rsid w:val="00111640"/>
    <w:rsid w:val="0011461A"/>
    <w:rsid w:val="0011605A"/>
    <w:rsid w:val="00122815"/>
    <w:rsid w:val="00122901"/>
    <w:rsid w:val="00124C89"/>
    <w:rsid w:val="00126FFA"/>
    <w:rsid w:val="0012726F"/>
    <w:rsid w:val="00130AA1"/>
    <w:rsid w:val="001347A5"/>
    <w:rsid w:val="00135541"/>
    <w:rsid w:val="00140D96"/>
    <w:rsid w:val="001428B1"/>
    <w:rsid w:val="0014714B"/>
    <w:rsid w:val="00151BD5"/>
    <w:rsid w:val="0015275A"/>
    <w:rsid w:val="00156A29"/>
    <w:rsid w:val="00172C65"/>
    <w:rsid w:val="001734A2"/>
    <w:rsid w:val="001746AC"/>
    <w:rsid w:val="00175F18"/>
    <w:rsid w:val="001766E8"/>
    <w:rsid w:val="0017688D"/>
    <w:rsid w:val="00194051"/>
    <w:rsid w:val="00195758"/>
    <w:rsid w:val="001A6DF1"/>
    <w:rsid w:val="001B63B2"/>
    <w:rsid w:val="001C4313"/>
    <w:rsid w:val="001C4558"/>
    <w:rsid w:val="001D02D8"/>
    <w:rsid w:val="001D1FB1"/>
    <w:rsid w:val="001D2E8E"/>
    <w:rsid w:val="001D64B0"/>
    <w:rsid w:val="001E0E53"/>
    <w:rsid w:val="001E33DB"/>
    <w:rsid w:val="001E5D26"/>
    <w:rsid w:val="001F3968"/>
    <w:rsid w:val="001F4366"/>
    <w:rsid w:val="001F5F40"/>
    <w:rsid w:val="001F6C07"/>
    <w:rsid w:val="00202832"/>
    <w:rsid w:val="00202DD3"/>
    <w:rsid w:val="00205455"/>
    <w:rsid w:val="00206070"/>
    <w:rsid w:val="00217658"/>
    <w:rsid w:val="002226A3"/>
    <w:rsid w:val="00226721"/>
    <w:rsid w:val="00232CBE"/>
    <w:rsid w:val="00233C8D"/>
    <w:rsid w:val="00234427"/>
    <w:rsid w:val="00241354"/>
    <w:rsid w:val="00242115"/>
    <w:rsid w:val="00245080"/>
    <w:rsid w:val="002461C5"/>
    <w:rsid w:val="00250352"/>
    <w:rsid w:val="002540A8"/>
    <w:rsid w:val="00264602"/>
    <w:rsid w:val="002731DA"/>
    <w:rsid w:val="00273F04"/>
    <w:rsid w:val="00276184"/>
    <w:rsid w:val="00280F63"/>
    <w:rsid w:val="002815ED"/>
    <w:rsid w:val="00281C38"/>
    <w:rsid w:val="0028319B"/>
    <w:rsid w:val="002837A5"/>
    <w:rsid w:val="002864D0"/>
    <w:rsid w:val="002867A5"/>
    <w:rsid w:val="002925B9"/>
    <w:rsid w:val="0029681C"/>
    <w:rsid w:val="002A1BA1"/>
    <w:rsid w:val="002A5A4F"/>
    <w:rsid w:val="002A6711"/>
    <w:rsid w:val="002A7045"/>
    <w:rsid w:val="002B008C"/>
    <w:rsid w:val="002B2CBC"/>
    <w:rsid w:val="002B3C44"/>
    <w:rsid w:val="002B3E75"/>
    <w:rsid w:val="002B5DA6"/>
    <w:rsid w:val="002C375C"/>
    <w:rsid w:val="002C3DCD"/>
    <w:rsid w:val="002C4552"/>
    <w:rsid w:val="002C5781"/>
    <w:rsid w:val="002C6559"/>
    <w:rsid w:val="002D181C"/>
    <w:rsid w:val="002D357C"/>
    <w:rsid w:val="002D4AD8"/>
    <w:rsid w:val="002E02E6"/>
    <w:rsid w:val="002E2EA2"/>
    <w:rsid w:val="002E53CF"/>
    <w:rsid w:val="002F4BEC"/>
    <w:rsid w:val="002F57AA"/>
    <w:rsid w:val="002F7C06"/>
    <w:rsid w:val="0030410D"/>
    <w:rsid w:val="00307BB0"/>
    <w:rsid w:val="00316C62"/>
    <w:rsid w:val="00320DBC"/>
    <w:rsid w:val="003224E4"/>
    <w:rsid w:val="00322A75"/>
    <w:rsid w:val="00322B94"/>
    <w:rsid w:val="003304DC"/>
    <w:rsid w:val="00334BC9"/>
    <w:rsid w:val="0034055D"/>
    <w:rsid w:val="0034304C"/>
    <w:rsid w:val="0034495A"/>
    <w:rsid w:val="00345411"/>
    <w:rsid w:val="00351796"/>
    <w:rsid w:val="003546ED"/>
    <w:rsid w:val="003570C4"/>
    <w:rsid w:val="00361381"/>
    <w:rsid w:val="00366EF3"/>
    <w:rsid w:val="00367B5E"/>
    <w:rsid w:val="00372292"/>
    <w:rsid w:val="003805FE"/>
    <w:rsid w:val="00382174"/>
    <w:rsid w:val="0038236A"/>
    <w:rsid w:val="0038309A"/>
    <w:rsid w:val="003875E7"/>
    <w:rsid w:val="00390B24"/>
    <w:rsid w:val="00392061"/>
    <w:rsid w:val="00392BF8"/>
    <w:rsid w:val="00392E42"/>
    <w:rsid w:val="0039518A"/>
    <w:rsid w:val="0039732C"/>
    <w:rsid w:val="003A5144"/>
    <w:rsid w:val="003A71F1"/>
    <w:rsid w:val="003B0D6C"/>
    <w:rsid w:val="003B655A"/>
    <w:rsid w:val="003C0A6F"/>
    <w:rsid w:val="003C0E3E"/>
    <w:rsid w:val="003C61BC"/>
    <w:rsid w:val="003C6C22"/>
    <w:rsid w:val="003D29E5"/>
    <w:rsid w:val="003D35D3"/>
    <w:rsid w:val="003D4310"/>
    <w:rsid w:val="003D536F"/>
    <w:rsid w:val="003E3654"/>
    <w:rsid w:val="003E5665"/>
    <w:rsid w:val="003E6B16"/>
    <w:rsid w:val="003F3190"/>
    <w:rsid w:val="003F345E"/>
    <w:rsid w:val="003F551F"/>
    <w:rsid w:val="003F6974"/>
    <w:rsid w:val="004001F0"/>
    <w:rsid w:val="00401F27"/>
    <w:rsid w:val="004028BD"/>
    <w:rsid w:val="00403192"/>
    <w:rsid w:val="004166DF"/>
    <w:rsid w:val="0041686F"/>
    <w:rsid w:val="004222D6"/>
    <w:rsid w:val="00424654"/>
    <w:rsid w:val="00426F24"/>
    <w:rsid w:val="00430FD8"/>
    <w:rsid w:val="004346C7"/>
    <w:rsid w:val="00436469"/>
    <w:rsid w:val="00437707"/>
    <w:rsid w:val="00437ABD"/>
    <w:rsid w:val="00441DBD"/>
    <w:rsid w:val="0044439A"/>
    <w:rsid w:val="0044575D"/>
    <w:rsid w:val="00446CE4"/>
    <w:rsid w:val="004475B2"/>
    <w:rsid w:val="0045248D"/>
    <w:rsid w:val="00453057"/>
    <w:rsid w:val="004556BD"/>
    <w:rsid w:val="00455EE0"/>
    <w:rsid w:val="004603BB"/>
    <w:rsid w:val="00460ACE"/>
    <w:rsid w:val="00460B13"/>
    <w:rsid w:val="00460CBC"/>
    <w:rsid w:val="0046141B"/>
    <w:rsid w:val="004636AE"/>
    <w:rsid w:val="00463B6F"/>
    <w:rsid w:val="0047056D"/>
    <w:rsid w:val="00482F4F"/>
    <w:rsid w:val="004907EC"/>
    <w:rsid w:val="004923E7"/>
    <w:rsid w:val="004950A0"/>
    <w:rsid w:val="00497689"/>
    <w:rsid w:val="004A3203"/>
    <w:rsid w:val="004A4DDB"/>
    <w:rsid w:val="004B10E2"/>
    <w:rsid w:val="004B348C"/>
    <w:rsid w:val="004B7BC8"/>
    <w:rsid w:val="004C0A1A"/>
    <w:rsid w:val="004C521C"/>
    <w:rsid w:val="004C644C"/>
    <w:rsid w:val="004C650F"/>
    <w:rsid w:val="004C675B"/>
    <w:rsid w:val="004D1DED"/>
    <w:rsid w:val="004D2F15"/>
    <w:rsid w:val="004D3164"/>
    <w:rsid w:val="004D33D2"/>
    <w:rsid w:val="004D3A62"/>
    <w:rsid w:val="004E0FA6"/>
    <w:rsid w:val="004E3059"/>
    <w:rsid w:val="004E4A57"/>
    <w:rsid w:val="004E7E2A"/>
    <w:rsid w:val="004F0215"/>
    <w:rsid w:val="004F1B8B"/>
    <w:rsid w:val="004F2B09"/>
    <w:rsid w:val="004F3F65"/>
    <w:rsid w:val="00500CBE"/>
    <w:rsid w:val="00501E4F"/>
    <w:rsid w:val="005059FA"/>
    <w:rsid w:val="00506CC6"/>
    <w:rsid w:val="00515E35"/>
    <w:rsid w:val="005214F3"/>
    <w:rsid w:val="00521CE1"/>
    <w:rsid w:val="005268EC"/>
    <w:rsid w:val="0053511B"/>
    <w:rsid w:val="005370DB"/>
    <w:rsid w:val="005373C8"/>
    <w:rsid w:val="005449E5"/>
    <w:rsid w:val="0054767B"/>
    <w:rsid w:val="00550358"/>
    <w:rsid w:val="00553889"/>
    <w:rsid w:val="005622B5"/>
    <w:rsid w:val="00563A3B"/>
    <w:rsid w:val="005650C3"/>
    <w:rsid w:val="005674B7"/>
    <w:rsid w:val="00573784"/>
    <w:rsid w:val="00573D0A"/>
    <w:rsid w:val="00576857"/>
    <w:rsid w:val="00581F74"/>
    <w:rsid w:val="00585327"/>
    <w:rsid w:val="00586076"/>
    <w:rsid w:val="005872DD"/>
    <w:rsid w:val="005877AB"/>
    <w:rsid w:val="00590752"/>
    <w:rsid w:val="0059120B"/>
    <w:rsid w:val="005931AE"/>
    <w:rsid w:val="00593A5F"/>
    <w:rsid w:val="005A53BC"/>
    <w:rsid w:val="005A6079"/>
    <w:rsid w:val="005B0B05"/>
    <w:rsid w:val="005B2C6C"/>
    <w:rsid w:val="005B4536"/>
    <w:rsid w:val="005B4C4F"/>
    <w:rsid w:val="005B5997"/>
    <w:rsid w:val="005C0443"/>
    <w:rsid w:val="005C337F"/>
    <w:rsid w:val="005C37A3"/>
    <w:rsid w:val="005C5016"/>
    <w:rsid w:val="005D266A"/>
    <w:rsid w:val="005E2A6C"/>
    <w:rsid w:val="005E49E5"/>
    <w:rsid w:val="005E6FB7"/>
    <w:rsid w:val="005F068C"/>
    <w:rsid w:val="005F0D55"/>
    <w:rsid w:val="005F2687"/>
    <w:rsid w:val="005F3327"/>
    <w:rsid w:val="005F3514"/>
    <w:rsid w:val="006008BC"/>
    <w:rsid w:val="0060604F"/>
    <w:rsid w:val="00606962"/>
    <w:rsid w:val="006138AA"/>
    <w:rsid w:val="00614CFF"/>
    <w:rsid w:val="0062187E"/>
    <w:rsid w:val="00622E6C"/>
    <w:rsid w:val="0062426A"/>
    <w:rsid w:val="006263DD"/>
    <w:rsid w:val="00635049"/>
    <w:rsid w:val="006363AB"/>
    <w:rsid w:val="00640D8C"/>
    <w:rsid w:val="00647782"/>
    <w:rsid w:val="00651302"/>
    <w:rsid w:val="00652800"/>
    <w:rsid w:val="00654DF4"/>
    <w:rsid w:val="00655DD8"/>
    <w:rsid w:val="00656331"/>
    <w:rsid w:val="00657A29"/>
    <w:rsid w:val="00657F61"/>
    <w:rsid w:val="00664AC7"/>
    <w:rsid w:val="00664D74"/>
    <w:rsid w:val="00666BDB"/>
    <w:rsid w:val="006747EA"/>
    <w:rsid w:val="00674BD2"/>
    <w:rsid w:val="00677188"/>
    <w:rsid w:val="00680803"/>
    <w:rsid w:val="0068368A"/>
    <w:rsid w:val="00686E55"/>
    <w:rsid w:val="00693311"/>
    <w:rsid w:val="00694917"/>
    <w:rsid w:val="006949B2"/>
    <w:rsid w:val="00695A02"/>
    <w:rsid w:val="006A03E9"/>
    <w:rsid w:val="006A1D27"/>
    <w:rsid w:val="006A3019"/>
    <w:rsid w:val="006A48B2"/>
    <w:rsid w:val="006A573C"/>
    <w:rsid w:val="006A6671"/>
    <w:rsid w:val="006B0FDA"/>
    <w:rsid w:val="006B3EF6"/>
    <w:rsid w:val="006B3FF0"/>
    <w:rsid w:val="006C14E2"/>
    <w:rsid w:val="006C29C6"/>
    <w:rsid w:val="006C528D"/>
    <w:rsid w:val="006C59DE"/>
    <w:rsid w:val="006D39A8"/>
    <w:rsid w:val="006D5766"/>
    <w:rsid w:val="006D5B8E"/>
    <w:rsid w:val="006E2F4D"/>
    <w:rsid w:val="006E624D"/>
    <w:rsid w:val="006F0E1E"/>
    <w:rsid w:val="006F2E52"/>
    <w:rsid w:val="006F339C"/>
    <w:rsid w:val="006F612C"/>
    <w:rsid w:val="006F754F"/>
    <w:rsid w:val="007004A8"/>
    <w:rsid w:val="00702AE6"/>
    <w:rsid w:val="00702C6F"/>
    <w:rsid w:val="007045E5"/>
    <w:rsid w:val="00705C14"/>
    <w:rsid w:val="00710560"/>
    <w:rsid w:val="00711569"/>
    <w:rsid w:val="0071357A"/>
    <w:rsid w:val="007147E2"/>
    <w:rsid w:val="0072135E"/>
    <w:rsid w:val="00733185"/>
    <w:rsid w:val="00733226"/>
    <w:rsid w:val="00742229"/>
    <w:rsid w:val="0074345A"/>
    <w:rsid w:val="007461C6"/>
    <w:rsid w:val="0075102E"/>
    <w:rsid w:val="0075375D"/>
    <w:rsid w:val="00754B2D"/>
    <w:rsid w:val="00760EC1"/>
    <w:rsid w:val="007620E2"/>
    <w:rsid w:val="007623C2"/>
    <w:rsid w:val="00763EFE"/>
    <w:rsid w:val="00765409"/>
    <w:rsid w:val="00766ECD"/>
    <w:rsid w:val="00773E55"/>
    <w:rsid w:val="007772C2"/>
    <w:rsid w:val="00777D6E"/>
    <w:rsid w:val="0078224E"/>
    <w:rsid w:val="007828E6"/>
    <w:rsid w:val="0078471E"/>
    <w:rsid w:val="00785CF9"/>
    <w:rsid w:val="00786531"/>
    <w:rsid w:val="00786C0D"/>
    <w:rsid w:val="00786FD0"/>
    <w:rsid w:val="00794C1C"/>
    <w:rsid w:val="007A29E5"/>
    <w:rsid w:val="007A71D8"/>
    <w:rsid w:val="007B1511"/>
    <w:rsid w:val="007B3E6D"/>
    <w:rsid w:val="007B6381"/>
    <w:rsid w:val="007C5E66"/>
    <w:rsid w:val="007D0B6E"/>
    <w:rsid w:val="007D0B86"/>
    <w:rsid w:val="007D0DA6"/>
    <w:rsid w:val="007D615A"/>
    <w:rsid w:val="007E129B"/>
    <w:rsid w:val="007E441F"/>
    <w:rsid w:val="007E4B63"/>
    <w:rsid w:val="007E4BEF"/>
    <w:rsid w:val="007E5F24"/>
    <w:rsid w:val="007E60F7"/>
    <w:rsid w:val="007F1433"/>
    <w:rsid w:val="007F2007"/>
    <w:rsid w:val="00802568"/>
    <w:rsid w:val="0080293A"/>
    <w:rsid w:val="008113D6"/>
    <w:rsid w:val="00812DDF"/>
    <w:rsid w:val="008138FC"/>
    <w:rsid w:val="008155A6"/>
    <w:rsid w:val="00825049"/>
    <w:rsid w:val="008256D1"/>
    <w:rsid w:val="008307D6"/>
    <w:rsid w:val="00837B35"/>
    <w:rsid w:val="00837CFE"/>
    <w:rsid w:val="00844847"/>
    <w:rsid w:val="00853CA7"/>
    <w:rsid w:val="008543D4"/>
    <w:rsid w:val="00855302"/>
    <w:rsid w:val="00855662"/>
    <w:rsid w:val="0085793C"/>
    <w:rsid w:val="008646B8"/>
    <w:rsid w:val="0086475D"/>
    <w:rsid w:val="0087319B"/>
    <w:rsid w:val="00874084"/>
    <w:rsid w:val="00876DE9"/>
    <w:rsid w:val="00881447"/>
    <w:rsid w:val="00883047"/>
    <w:rsid w:val="00883CBD"/>
    <w:rsid w:val="008909BC"/>
    <w:rsid w:val="00893649"/>
    <w:rsid w:val="008A274F"/>
    <w:rsid w:val="008A2AF5"/>
    <w:rsid w:val="008A43E3"/>
    <w:rsid w:val="008A4D71"/>
    <w:rsid w:val="008C2AF4"/>
    <w:rsid w:val="008C2D61"/>
    <w:rsid w:val="008C4439"/>
    <w:rsid w:val="008C5F33"/>
    <w:rsid w:val="008D0293"/>
    <w:rsid w:val="008D7494"/>
    <w:rsid w:val="008D762F"/>
    <w:rsid w:val="008D7CFB"/>
    <w:rsid w:val="008E231C"/>
    <w:rsid w:val="008E4240"/>
    <w:rsid w:val="008E5AC2"/>
    <w:rsid w:val="008E60F4"/>
    <w:rsid w:val="008E71B6"/>
    <w:rsid w:val="008F3A8D"/>
    <w:rsid w:val="008F4FDB"/>
    <w:rsid w:val="00900D55"/>
    <w:rsid w:val="009018FF"/>
    <w:rsid w:val="00901CAC"/>
    <w:rsid w:val="00907DC3"/>
    <w:rsid w:val="009109A2"/>
    <w:rsid w:val="00915F67"/>
    <w:rsid w:val="0091704F"/>
    <w:rsid w:val="00926D56"/>
    <w:rsid w:val="009337C9"/>
    <w:rsid w:val="009349AA"/>
    <w:rsid w:val="00940920"/>
    <w:rsid w:val="00940F8D"/>
    <w:rsid w:val="009513EA"/>
    <w:rsid w:val="0095295B"/>
    <w:rsid w:val="0095347A"/>
    <w:rsid w:val="009576A7"/>
    <w:rsid w:val="00965698"/>
    <w:rsid w:val="00965B10"/>
    <w:rsid w:val="00966A9E"/>
    <w:rsid w:val="00967C0E"/>
    <w:rsid w:val="0097082D"/>
    <w:rsid w:val="00976D22"/>
    <w:rsid w:val="00977977"/>
    <w:rsid w:val="00986980"/>
    <w:rsid w:val="00992E0F"/>
    <w:rsid w:val="009941EB"/>
    <w:rsid w:val="00994985"/>
    <w:rsid w:val="009951AF"/>
    <w:rsid w:val="00995CF3"/>
    <w:rsid w:val="00997043"/>
    <w:rsid w:val="009A09A0"/>
    <w:rsid w:val="009A4A54"/>
    <w:rsid w:val="009B5E1D"/>
    <w:rsid w:val="009B7B40"/>
    <w:rsid w:val="009D0DDB"/>
    <w:rsid w:val="009D4AA0"/>
    <w:rsid w:val="009D679E"/>
    <w:rsid w:val="009E3962"/>
    <w:rsid w:val="009F0B49"/>
    <w:rsid w:val="009F3C53"/>
    <w:rsid w:val="009F50B3"/>
    <w:rsid w:val="009F5283"/>
    <w:rsid w:val="009F646F"/>
    <w:rsid w:val="00A01ABF"/>
    <w:rsid w:val="00A025DA"/>
    <w:rsid w:val="00A03F94"/>
    <w:rsid w:val="00A07CC5"/>
    <w:rsid w:val="00A13988"/>
    <w:rsid w:val="00A229E3"/>
    <w:rsid w:val="00A22D1E"/>
    <w:rsid w:val="00A24909"/>
    <w:rsid w:val="00A26D25"/>
    <w:rsid w:val="00A3367B"/>
    <w:rsid w:val="00A4291F"/>
    <w:rsid w:val="00A42B9C"/>
    <w:rsid w:val="00A515C8"/>
    <w:rsid w:val="00A52F94"/>
    <w:rsid w:val="00A567C2"/>
    <w:rsid w:val="00A615D2"/>
    <w:rsid w:val="00A620C6"/>
    <w:rsid w:val="00A6339B"/>
    <w:rsid w:val="00A652AA"/>
    <w:rsid w:val="00A65FF1"/>
    <w:rsid w:val="00A67854"/>
    <w:rsid w:val="00A70164"/>
    <w:rsid w:val="00A70BED"/>
    <w:rsid w:val="00A71CC8"/>
    <w:rsid w:val="00A75667"/>
    <w:rsid w:val="00A761B1"/>
    <w:rsid w:val="00A8187E"/>
    <w:rsid w:val="00A81C3D"/>
    <w:rsid w:val="00A82994"/>
    <w:rsid w:val="00A90E24"/>
    <w:rsid w:val="00A93227"/>
    <w:rsid w:val="00A935A3"/>
    <w:rsid w:val="00A953CD"/>
    <w:rsid w:val="00A9652E"/>
    <w:rsid w:val="00A97918"/>
    <w:rsid w:val="00AA01AC"/>
    <w:rsid w:val="00AA44CA"/>
    <w:rsid w:val="00AA4599"/>
    <w:rsid w:val="00AB4B81"/>
    <w:rsid w:val="00AC0A23"/>
    <w:rsid w:val="00AC0AB9"/>
    <w:rsid w:val="00AC1EED"/>
    <w:rsid w:val="00AC65DE"/>
    <w:rsid w:val="00AD1C45"/>
    <w:rsid w:val="00AD2187"/>
    <w:rsid w:val="00AD23B9"/>
    <w:rsid w:val="00AD58CF"/>
    <w:rsid w:val="00AE2B86"/>
    <w:rsid w:val="00AF195D"/>
    <w:rsid w:val="00B045AE"/>
    <w:rsid w:val="00B04BC5"/>
    <w:rsid w:val="00B04BC6"/>
    <w:rsid w:val="00B07B5C"/>
    <w:rsid w:val="00B109ED"/>
    <w:rsid w:val="00B125B9"/>
    <w:rsid w:val="00B15C2B"/>
    <w:rsid w:val="00B20023"/>
    <w:rsid w:val="00B23106"/>
    <w:rsid w:val="00B27FAF"/>
    <w:rsid w:val="00B31117"/>
    <w:rsid w:val="00B36A7F"/>
    <w:rsid w:val="00B36B26"/>
    <w:rsid w:val="00B37450"/>
    <w:rsid w:val="00B43630"/>
    <w:rsid w:val="00B44A45"/>
    <w:rsid w:val="00B46ED5"/>
    <w:rsid w:val="00B54752"/>
    <w:rsid w:val="00B55939"/>
    <w:rsid w:val="00B60A1B"/>
    <w:rsid w:val="00B60BE7"/>
    <w:rsid w:val="00B60F7B"/>
    <w:rsid w:val="00B641C5"/>
    <w:rsid w:val="00B70330"/>
    <w:rsid w:val="00B713A8"/>
    <w:rsid w:val="00B76DBB"/>
    <w:rsid w:val="00B81D56"/>
    <w:rsid w:val="00B84188"/>
    <w:rsid w:val="00B85B19"/>
    <w:rsid w:val="00B86768"/>
    <w:rsid w:val="00B96207"/>
    <w:rsid w:val="00BA0705"/>
    <w:rsid w:val="00BA7133"/>
    <w:rsid w:val="00BB22A8"/>
    <w:rsid w:val="00BB2BF7"/>
    <w:rsid w:val="00BB6E0C"/>
    <w:rsid w:val="00BB797E"/>
    <w:rsid w:val="00BC0F18"/>
    <w:rsid w:val="00BC0F29"/>
    <w:rsid w:val="00BC3526"/>
    <w:rsid w:val="00BC770D"/>
    <w:rsid w:val="00BD3B71"/>
    <w:rsid w:val="00BD6966"/>
    <w:rsid w:val="00BE1174"/>
    <w:rsid w:val="00BE4F7F"/>
    <w:rsid w:val="00BE62B0"/>
    <w:rsid w:val="00BE738D"/>
    <w:rsid w:val="00BF0CE1"/>
    <w:rsid w:val="00BF22D5"/>
    <w:rsid w:val="00BF5B63"/>
    <w:rsid w:val="00C0123E"/>
    <w:rsid w:val="00C02C0D"/>
    <w:rsid w:val="00C0360E"/>
    <w:rsid w:val="00C04E88"/>
    <w:rsid w:val="00C07380"/>
    <w:rsid w:val="00C11215"/>
    <w:rsid w:val="00C12859"/>
    <w:rsid w:val="00C14394"/>
    <w:rsid w:val="00C179EA"/>
    <w:rsid w:val="00C23EFD"/>
    <w:rsid w:val="00C2575E"/>
    <w:rsid w:val="00C33800"/>
    <w:rsid w:val="00C36A80"/>
    <w:rsid w:val="00C36AC5"/>
    <w:rsid w:val="00C36B02"/>
    <w:rsid w:val="00C4160D"/>
    <w:rsid w:val="00C471EF"/>
    <w:rsid w:val="00C519BF"/>
    <w:rsid w:val="00C540E2"/>
    <w:rsid w:val="00C55660"/>
    <w:rsid w:val="00C60C5E"/>
    <w:rsid w:val="00C6104B"/>
    <w:rsid w:val="00C613C5"/>
    <w:rsid w:val="00C62259"/>
    <w:rsid w:val="00C75D44"/>
    <w:rsid w:val="00C80CE8"/>
    <w:rsid w:val="00C80F3A"/>
    <w:rsid w:val="00C81B5A"/>
    <w:rsid w:val="00C82966"/>
    <w:rsid w:val="00C83D5D"/>
    <w:rsid w:val="00C85FDD"/>
    <w:rsid w:val="00C90892"/>
    <w:rsid w:val="00C91ED2"/>
    <w:rsid w:val="00C92780"/>
    <w:rsid w:val="00C942FE"/>
    <w:rsid w:val="00C947B3"/>
    <w:rsid w:val="00CA37C1"/>
    <w:rsid w:val="00CA6A09"/>
    <w:rsid w:val="00CA7B02"/>
    <w:rsid w:val="00CB0054"/>
    <w:rsid w:val="00CB1A24"/>
    <w:rsid w:val="00CC5A91"/>
    <w:rsid w:val="00CC6B77"/>
    <w:rsid w:val="00CC7703"/>
    <w:rsid w:val="00CD0882"/>
    <w:rsid w:val="00CD12C2"/>
    <w:rsid w:val="00CD6793"/>
    <w:rsid w:val="00CE70A7"/>
    <w:rsid w:val="00CF00CC"/>
    <w:rsid w:val="00CF1078"/>
    <w:rsid w:val="00CF3DC1"/>
    <w:rsid w:val="00CF5146"/>
    <w:rsid w:val="00CF5280"/>
    <w:rsid w:val="00CF602F"/>
    <w:rsid w:val="00D066B1"/>
    <w:rsid w:val="00D100C3"/>
    <w:rsid w:val="00D125B9"/>
    <w:rsid w:val="00D24243"/>
    <w:rsid w:val="00D24701"/>
    <w:rsid w:val="00D301B2"/>
    <w:rsid w:val="00D310B5"/>
    <w:rsid w:val="00D31A79"/>
    <w:rsid w:val="00D34C88"/>
    <w:rsid w:val="00D3530E"/>
    <w:rsid w:val="00D357C3"/>
    <w:rsid w:val="00D443D1"/>
    <w:rsid w:val="00D44BC2"/>
    <w:rsid w:val="00D4515E"/>
    <w:rsid w:val="00D46B6F"/>
    <w:rsid w:val="00D5122A"/>
    <w:rsid w:val="00D54288"/>
    <w:rsid w:val="00D54FF2"/>
    <w:rsid w:val="00D602B0"/>
    <w:rsid w:val="00D6609A"/>
    <w:rsid w:val="00D669C0"/>
    <w:rsid w:val="00D74A92"/>
    <w:rsid w:val="00D765BA"/>
    <w:rsid w:val="00D76EB3"/>
    <w:rsid w:val="00D77FFC"/>
    <w:rsid w:val="00D82675"/>
    <w:rsid w:val="00D858F8"/>
    <w:rsid w:val="00D8727A"/>
    <w:rsid w:val="00D877B7"/>
    <w:rsid w:val="00D87BBC"/>
    <w:rsid w:val="00D948E3"/>
    <w:rsid w:val="00D95621"/>
    <w:rsid w:val="00D97EE6"/>
    <w:rsid w:val="00DA18E8"/>
    <w:rsid w:val="00DA25D5"/>
    <w:rsid w:val="00DA5194"/>
    <w:rsid w:val="00DA7BA4"/>
    <w:rsid w:val="00DA7E4D"/>
    <w:rsid w:val="00DB340B"/>
    <w:rsid w:val="00DB3F8D"/>
    <w:rsid w:val="00DB7F10"/>
    <w:rsid w:val="00DC1698"/>
    <w:rsid w:val="00DC296F"/>
    <w:rsid w:val="00DC3E26"/>
    <w:rsid w:val="00DC4203"/>
    <w:rsid w:val="00DD211C"/>
    <w:rsid w:val="00DE01FB"/>
    <w:rsid w:val="00DE22DF"/>
    <w:rsid w:val="00DE5029"/>
    <w:rsid w:val="00DE5837"/>
    <w:rsid w:val="00DE6E17"/>
    <w:rsid w:val="00DF0F09"/>
    <w:rsid w:val="00DF12F8"/>
    <w:rsid w:val="00DF13F5"/>
    <w:rsid w:val="00DF1567"/>
    <w:rsid w:val="00DF18DE"/>
    <w:rsid w:val="00DF5FE6"/>
    <w:rsid w:val="00DF6072"/>
    <w:rsid w:val="00DF6105"/>
    <w:rsid w:val="00E00999"/>
    <w:rsid w:val="00E03138"/>
    <w:rsid w:val="00E07E65"/>
    <w:rsid w:val="00E10CA5"/>
    <w:rsid w:val="00E15C10"/>
    <w:rsid w:val="00E205CC"/>
    <w:rsid w:val="00E23277"/>
    <w:rsid w:val="00E248F0"/>
    <w:rsid w:val="00E26C83"/>
    <w:rsid w:val="00E27335"/>
    <w:rsid w:val="00E301DC"/>
    <w:rsid w:val="00E33AE7"/>
    <w:rsid w:val="00E342EA"/>
    <w:rsid w:val="00E3470D"/>
    <w:rsid w:val="00E44266"/>
    <w:rsid w:val="00E44523"/>
    <w:rsid w:val="00E44F9B"/>
    <w:rsid w:val="00E54F66"/>
    <w:rsid w:val="00E60265"/>
    <w:rsid w:val="00E63586"/>
    <w:rsid w:val="00E72E10"/>
    <w:rsid w:val="00E74E2B"/>
    <w:rsid w:val="00E96053"/>
    <w:rsid w:val="00E961FE"/>
    <w:rsid w:val="00E977A2"/>
    <w:rsid w:val="00EA6C53"/>
    <w:rsid w:val="00EB054B"/>
    <w:rsid w:val="00EB06CC"/>
    <w:rsid w:val="00EB0AA4"/>
    <w:rsid w:val="00EC13B9"/>
    <w:rsid w:val="00EC15F9"/>
    <w:rsid w:val="00EC46F4"/>
    <w:rsid w:val="00EC5378"/>
    <w:rsid w:val="00EC53B1"/>
    <w:rsid w:val="00EC638C"/>
    <w:rsid w:val="00EC7342"/>
    <w:rsid w:val="00ED0716"/>
    <w:rsid w:val="00ED081A"/>
    <w:rsid w:val="00ED3393"/>
    <w:rsid w:val="00ED3819"/>
    <w:rsid w:val="00EE10C5"/>
    <w:rsid w:val="00EE3335"/>
    <w:rsid w:val="00EE5553"/>
    <w:rsid w:val="00EE789A"/>
    <w:rsid w:val="00EF4F90"/>
    <w:rsid w:val="00EF73B1"/>
    <w:rsid w:val="00EF7A5A"/>
    <w:rsid w:val="00EF7EFD"/>
    <w:rsid w:val="00F00B32"/>
    <w:rsid w:val="00F10518"/>
    <w:rsid w:val="00F248F7"/>
    <w:rsid w:val="00F25D6F"/>
    <w:rsid w:val="00F26A25"/>
    <w:rsid w:val="00F30CFE"/>
    <w:rsid w:val="00F33439"/>
    <w:rsid w:val="00F341F1"/>
    <w:rsid w:val="00F35D88"/>
    <w:rsid w:val="00F35E25"/>
    <w:rsid w:val="00F40F53"/>
    <w:rsid w:val="00F432DE"/>
    <w:rsid w:val="00F44A2F"/>
    <w:rsid w:val="00F451A1"/>
    <w:rsid w:val="00F5432A"/>
    <w:rsid w:val="00F57909"/>
    <w:rsid w:val="00F66052"/>
    <w:rsid w:val="00F70D02"/>
    <w:rsid w:val="00F71B2E"/>
    <w:rsid w:val="00F73418"/>
    <w:rsid w:val="00F81A22"/>
    <w:rsid w:val="00F92389"/>
    <w:rsid w:val="00F97603"/>
    <w:rsid w:val="00F97E85"/>
    <w:rsid w:val="00FA017D"/>
    <w:rsid w:val="00FA3AE5"/>
    <w:rsid w:val="00FA60CC"/>
    <w:rsid w:val="00FB16F1"/>
    <w:rsid w:val="00FB4348"/>
    <w:rsid w:val="00FC200E"/>
    <w:rsid w:val="00FC282E"/>
    <w:rsid w:val="00FC2C55"/>
    <w:rsid w:val="00FC70AD"/>
    <w:rsid w:val="00FC794B"/>
    <w:rsid w:val="00FD1B1B"/>
    <w:rsid w:val="00FD6E2D"/>
    <w:rsid w:val="00FD7933"/>
    <w:rsid w:val="00FE028A"/>
    <w:rsid w:val="00FE5D47"/>
    <w:rsid w:val="00FF0427"/>
    <w:rsid w:val="00FF0AF4"/>
    <w:rsid w:val="00FF0CFA"/>
    <w:rsid w:val="00FF1DA5"/>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8BA7E"/>
  <w15:chartTrackingRefBased/>
  <w15:docId w15:val="{9155F080-A861-E141-9039-B0E32E3D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2310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B23106"/>
    <w:rPr>
      <w:rFonts w:ascii="Calibri" w:hAnsi="Calibri" w:cs="Calibri"/>
    </w:rPr>
  </w:style>
  <w:style w:type="paragraph" w:customStyle="1" w:styleId="EndNoteBibliography">
    <w:name w:val="EndNote Bibliography"/>
    <w:basedOn w:val="Normal"/>
    <w:link w:val="EndNoteBibliographyChar"/>
    <w:rsid w:val="00B23106"/>
    <w:rPr>
      <w:rFonts w:ascii="Calibri" w:hAnsi="Calibri" w:cs="Calibri"/>
    </w:rPr>
  </w:style>
  <w:style w:type="character" w:customStyle="1" w:styleId="EndNoteBibliographyChar">
    <w:name w:val="EndNote Bibliography Char"/>
    <w:basedOn w:val="DefaultParagraphFont"/>
    <w:link w:val="EndNoteBibliography"/>
    <w:rsid w:val="00B23106"/>
    <w:rPr>
      <w:rFonts w:ascii="Calibri" w:hAnsi="Calibri" w:cs="Calibri"/>
    </w:rPr>
  </w:style>
  <w:style w:type="paragraph" w:styleId="ListParagraph">
    <w:name w:val="List Paragraph"/>
    <w:basedOn w:val="Normal"/>
    <w:uiPriority w:val="34"/>
    <w:qFormat/>
    <w:rsid w:val="00BA0705"/>
    <w:pPr>
      <w:ind w:left="720"/>
      <w:contextualSpacing/>
    </w:pPr>
  </w:style>
  <w:style w:type="character" w:styleId="Hyperlink">
    <w:name w:val="Hyperlink"/>
    <w:basedOn w:val="DefaultParagraphFont"/>
    <w:uiPriority w:val="99"/>
    <w:unhideWhenUsed/>
    <w:rsid w:val="00B86768"/>
    <w:rPr>
      <w:color w:val="0563C1" w:themeColor="hyperlink"/>
      <w:u w:val="single"/>
    </w:rPr>
  </w:style>
  <w:style w:type="character" w:styleId="UnresolvedMention">
    <w:name w:val="Unresolved Mention"/>
    <w:basedOn w:val="DefaultParagraphFont"/>
    <w:uiPriority w:val="99"/>
    <w:semiHidden/>
    <w:unhideWhenUsed/>
    <w:rsid w:val="00B86768"/>
    <w:rPr>
      <w:color w:val="605E5C"/>
      <w:shd w:val="clear" w:color="auto" w:fill="E1DFDD"/>
    </w:rPr>
  </w:style>
  <w:style w:type="character" w:styleId="FollowedHyperlink">
    <w:name w:val="FollowedHyperlink"/>
    <w:basedOn w:val="DefaultParagraphFont"/>
    <w:uiPriority w:val="99"/>
    <w:semiHidden/>
    <w:unhideWhenUsed/>
    <w:rsid w:val="00B86768"/>
    <w:rPr>
      <w:color w:val="954F72" w:themeColor="followedHyperlink"/>
      <w:u w:val="single"/>
    </w:rPr>
  </w:style>
  <w:style w:type="character" w:styleId="CommentReference">
    <w:name w:val="annotation reference"/>
    <w:basedOn w:val="DefaultParagraphFont"/>
    <w:uiPriority w:val="99"/>
    <w:semiHidden/>
    <w:unhideWhenUsed/>
    <w:rsid w:val="00FB16F1"/>
    <w:rPr>
      <w:sz w:val="16"/>
      <w:szCs w:val="16"/>
    </w:rPr>
  </w:style>
  <w:style w:type="paragraph" w:styleId="CommentText">
    <w:name w:val="annotation text"/>
    <w:basedOn w:val="Normal"/>
    <w:link w:val="CommentTextChar"/>
    <w:uiPriority w:val="99"/>
    <w:unhideWhenUsed/>
    <w:rsid w:val="00FB16F1"/>
    <w:rPr>
      <w:sz w:val="20"/>
      <w:szCs w:val="20"/>
    </w:rPr>
  </w:style>
  <w:style w:type="character" w:customStyle="1" w:styleId="CommentTextChar">
    <w:name w:val="Comment Text Char"/>
    <w:basedOn w:val="DefaultParagraphFont"/>
    <w:link w:val="CommentText"/>
    <w:uiPriority w:val="99"/>
    <w:rsid w:val="00FB16F1"/>
    <w:rPr>
      <w:sz w:val="20"/>
      <w:szCs w:val="20"/>
    </w:rPr>
  </w:style>
  <w:style w:type="paragraph" w:styleId="CommentSubject">
    <w:name w:val="annotation subject"/>
    <w:basedOn w:val="CommentText"/>
    <w:next w:val="CommentText"/>
    <w:link w:val="CommentSubjectChar"/>
    <w:uiPriority w:val="99"/>
    <w:semiHidden/>
    <w:unhideWhenUsed/>
    <w:rsid w:val="00FB16F1"/>
    <w:rPr>
      <w:b/>
      <w:bCs/>
    </w:rPr>
  </w:style>
  <w:style w:type="character" w:customStyle="1" w:styleId="CommentSubjectChar">
    <w:name w:val="Comment Subject Char"/>
    <w:basedOn w:val="CommentTextChar"/>
    <w:link w:val="CommentSubject"/>
    <w:uiPriority w:val="99"/>
    <w:semiHidden/>
    <w:rsid w:val="00FB16F1"/>
    <w:rPr>
      <w:b/>
      <w:bCs/>
      <w:sz w:val="20"/>
      <w:szCs w:val="20"/>
    </w:rPr>
  </w:style>
  <w:style w:type="paragraph" w:styleId="Revision">
    <w:name w:val="Revision"/>
    <w:hidden/>
    <w:uiPriority w:val="99"/>
    <w:semiHidden/>
    <w:rsid w:val="00FB16F1"/>
  </w:style>
  <w:style w:type="character" w:customStyle="1" w:styleId="apple-converted-space">
    <w:name w:val="apple-converted-space"/>
    <w:basedOn w:val="DefaultParagraphFont"/>
    <w:rsid w:val="000166AF"/>
  </w:style>
  <w:style w:type="paragraph" w:styleId="Header">
    <w:name w:val="header"/>
    <w:basedOn w:val="Normal"/>
    <w:link w:val="HeaderChar"/>
    <w:uiPriority w:val="99"/>
    <w:unhideWhenUsed/>
    <w:rsid w:val="0059120B"/>
    <w:pPr>
      <w:tabs>
        <w:tab w:val="center" w:pos="4680"/>
        <w:tab w:val="right" w:pos="9360"/>
      </w:tabs>
    </w:pPr>
  </w:style>
  <w:style w:type="character" w:customStyle="1" w:styleId="HeaderChar">
    <w:name w:val="Header Char"/>
    <w:basedOn w:val="DefaultParagraphFont"/>
    <w:link w:val="Header"/>
    <w:uiPriority w:val="99"/>
    <w:rsid w:val="0059120B"/>
  </w:style>
  <w:style w:type="paragraph" w:styleId="Footer">
    <w:name w:val="footer"/>
    <w:basedOn w:val="Normal"/>
    <w:link w:val="FooterChar"/>
    <w:uiPriority w:val="99"/>
    <w:unhideWhenUsed/>
    <w:rsid w:val="0059120B"/>
    <w:pPr>
      <w:tabs>
        <w:tab w:val="center" w:pos="4680"/>
        <w:tab w:val="right" w:pos="9360"/>
      </w:tabs>
    </w:pPr>
  </w:style>
  <w:style w:type="character" w:customStyle="1" w:styleId="FooterChar">
    <w:name w:val="Footer Char"/>
    <w:basedOn w:val="DefaultParagraphFont"/>
    <w:link w:val="Footer"/>
    <w:uiPriority w:val="99"/>
    <w:rsid w:val="0059120B"/>
  </w:style>
  <w:style w:type="paragraph" w:customStyle="1" w:styleId="xxmsonormal">
    <w:name w:val="x_x_msonormal"/>
    <w:basedOn w:val="Normal"/>
    <w:rsid w:val="0074345A"/>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2A7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5915">
      <w:bodyDiv w:val="1"/>
      <w:marLeft w:val="0"/>
      <w:marRight w:val="0"/>
      <w:marTop w:val="0"/>
      <w:marBottom w:val="0"/>
      <w:divBdr>
        <w:top w:val="none" w:sz="0" w:space="0" w:color="auto"/>
        <w:left w:val="none" w:sz="0" w:space="0" w:color="auto"/>
        <w:bottom w:val="none" w:sz="0" w:space="0" w:color="auto"/>
        <w:right w:val="none" w:sz="0" w:space="0" w:color="auto"/>
      </w:divBdr>
    </w:div>
    <w:div w:id="7615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BCE2-E1F5-8040-9913-0FDAA2AF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Yoeli</dc:creator>
  <cp:keywords/>
  <dc:description/>
  <cp:lastModifiedBy>Whitney, Heather [BSD]</cp:lastModifiedBy>
  <cp:revision>3</cp:revision>
  <cp:lastPrinted>2024-04-29T15:26:00Z</cp:lastPrinted>
  <dcterms:created xsi:type="dcterms:W3CDTF">2024-07-07T15:12:00Z</dcterms:created>
  <dcterms:modified xsi:type="dcterms:W3CDTF">2024-07-07T17:15:00Z</dcterms:modified>
</cp:coreProperties>
</file>